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7BF0CD1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C06323">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406D05">
        <w:rPr>
          <w:b/>
          <w:i/>
          <w:noProof/>
          <w:sz w:val="24"/>
          <w:szCs w:val="24"/>
          <w:lang w:eastAsia="ko-KR"/>
        </w:rPr>
        <w:t>612561</w:t>
      </w:r>
    </w:p>
    <w:bookmarkEnd w:id="0"/>
    <w:bookmarkEnd w:id="1"/>
    <w:p w14:paraId="7E9A5EFF" w14:textId="61A97808" w:rsidR="003D6F63" w:rsidRPr="003D6F63" w:rsidRDefault="00EC57A0"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EC57A0">
        <w:rPr>
          <w:rFonts w:ascii="Arial" w:hAnsi="Arial" w:cs="Arial"/>
          <w:b/>
          <w:bCs/>
          <w:sz w:val="24"/>
          <w:szCs w:val="24"/>
        </w:rPr>
        <w:t xml:space="preserve">, </w:t>
      </w:r>
      <w:r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F90AD5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C57A0">
        <w:rPr>
          <w:rFonts w:ascii="Arial" w:hAnsi="Arial"/>
          <w:sz w:val="24"/>
          <w:lang w:eastAsia="ko-KR"/>
        </w:rPr>
        <w:t>7</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123DEB">
        <w:rPr>
          <w:rFonts w:ascii="Arial" w:hAnsi="Arial"/>
          <w:sz w:val="24"/>
          <w:lang w:eastAsia="ko-KR"/>
        </w:rPr>
        <w:t>6</w:t>
      </w:r>
      <w:r w:rsidR="00802B9E">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8401DB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02B9E" w:rsidRPr="00802B9E">
        <w:rPr>
          <w:rFonts w:ascii="Arial" w:hAnsi="Arial"/>
          <w:sz w:val="24"/>
        </w:rPr>
        <w:t xml:space="preserve">Performance </w:t>
      </w:r>
      <w:r w:rsidR="00802B9E">
        <w:rPr>
          <w:rFonts w:ascii="Arial" w:hAnsi="Arial"/>
          <w:sz w:val="24"/>
        </w:rPr>
        <w:t xml:space="preserve">Evaluation of </w:t>
      </w:r>
      <w:r w:rsidR="00EC57A0">
        <w:rPr>
          <w:rFonts w:ascii="Arial" w:hAnsi="Arial"/>
          <w:sz w:val="24"/>
        </w:rPr>
        <w:t>Dyna</w:t>
      </w:r>
      <w:r w:rsidR="00802B9E">
        <w:rPr>
          <w:rFonts w:ascii="Arial" w:hAnsi="Arial"/>
          <w:sz w:val="24"/>
        </w:rPr>
        <w:t>mic TDD</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E019F51" w14:textId="14CA6788" w:rsidR="001D4F6C" w:rsidRPr="00FE5E3A" w:rsidRDefault="00D01AC8" w:rsidP="009B1DC0">
      <w:pPr>
        <w:pStyle w:val="Style1"/>
      </w:pPr>
      <w:r>
        <w:t xml:space="preserve">It was agreed in RAN1#86 that the NR should allow TDD operation on an unpaired spectrum where the transmission direction of most time resources can be dynamically changing. In this contribution, we </w:t>
      </w:r>
      <w:r w:rsidR="009B1DC0">
        <w:t>present some initial evaluation results</w:t>
      </w:r>
      <w:r>
        <w:t xml:space="preserve"> for dynamic TDD</w:t>
      </w:r>
      <w:r w:rsidR="0002445E">
        <w:t xml:space="preserve"> for urban macro scenario</w:t>
      </w:r>
      <w:r>
        <w:t>.</w:t>
      </w:r>
    </w:p>
    <w:p w14:paraId="17663EA6" w14:textId="77A0F514" w:rsidR="00771A1E" w:rsidRDefault="00F47004" w:rsidP="00E57A94">
      <w:pPr>
        <w:pStyle w:val="Heading1"/>
        <w:tabs>
          <w:tab w:val="num" w:pos="0"/>
        </w:tabs>
        <w:ind w:left="799" w:hanging="799"/>
      </w:pPr>
      <w:r>
        <w:t>Initial evaluation of dynamic TDD</w:t>
      </w:r>
    </w:p>
    <w:p w14:paraId="7DAD1002" w14:textId="4873FA77" w:rsidR="004B3F71" w:rsidRDefault="0002445E" w:rsidP="00DC671F">
      <w:pPr>
        <w:pStyle w:val="Style1"/>
        <w:jc w:val="left"/>
      </w:pPr>
      <w:r>
        <w:t xml:space="preserve">We simulated </w:t>
      </w:r>
      <w:r w:rsidR="00F9066D">
        <w:t xml:space="preserve">the geometry of static TDD and dynamic TDD for urban macro scenario for 4GHz and 30GHz. </w:t>
      </w:r>
      <w:r w:rsidR="000D3C9D">
        <w:t xml:space="preserve">It is assumed that there is one UE scheduled in a cell for a simulation drop. </w:t>
      </w:r>
      <w:r w:rsidR="00F9066D">
        <w:t>In the case of dynamic TDD,</w:t>
      </w:r>
      <w:r w:rsidR="000D3C9D">
        <w:t xml:space="preserve"> e</w:t>
      </w:r>
      <w:r w:rsidR="008B4899">
        <w:t>ach UE in a cell is assigned DL or UL with probability according to the DL:UL traffic ratio</w:t>
      </w:r>
      <w:r w:rsidR="00701B40">
        <w:t>s</w:t>
      </w:r>
      <w:r w:rsidR="008B4899">
        <w:t xml:space="preserve"> (1:1, 2:1, 4:1).</w:t>
      </w:r>
      <w:r w:rsidR="000D3C9D">
        <w:t xml:space="preserve"> </w:t>
      </w:r>
      <w:r w:rsidR="005C1E2D">
        <w:t>For 30GHz, Tx and Rx analog beamforming with 32 antenna elements per panel (antenna configuration (M,</w:t>
      </w:r>
      <w:r w:rsidR="00254EEB">
        <w:t xml:space="preserve"> </w:t>
      </w:r>
      <w:r w:rsidR="005C1E2D">
        <w:t>N,</w:t>
      </w:r>
      <w:r w:rsidR="00254EEB">
        <w:t xml:space="preserve"> </w:t>
      </w:r>
      <w:r w:rsidR="005C1E2D">
        <w:t>P,</w:t>
      </w:r>
      <w:r w:rsidR="00254EEB">
        <w:t xml:space="preserve"> </w:t>
      </w:r>
      <w:r w:rsidR="005C1E2D">
        <w:t>Mg,</w:t>
      </w:r>
      <w:r w:rsidR="00254EEB">
        <w:t xml:space="preserve"> </w:t>
      </w:r>
      <w:r w:rsidR="005C1E2D">
        <w:t>Ng)=(4,</w:t>
      </w:r>
      <w:r w:rsidR="00254EEB">
        <w:t xml:space="preserve"> </w:t>
      </w:r>
      <w:r w:rsidR="005C1E2D">
        <w:t>8,</w:t>
      </w:r>
      <w:r w:rsidR="00254EEB">
        <w:t xml:space="preserve"> </w:t>
      </w:r>
      <w:r w:rsidR="005C1E2D">
        <w:t>2,</w:t>
      </w:r>
      <w:r w:rsidR="00254EEB">
        <w:t xml:space="preserve"> </w:t>
      </w:r>
      <w:r w:rsidR="005C1E2D">
        <w:t>2,</w:t>
      </w:r>
      <w:r w:rsidR="00254EEB">
        <w:t xml:space="preserve"> </w:t>
      </w:r>
      <w:r w:rsidR="005C1E2D">
        <w:t>2</w:t>
      </w:r>
      <w:r w:rsidR="005C1E2D" w:rsidRPr="005C1E2D">
        <w:t>)</w:t>
      </w:r>
      <w:r w:rsidR="005C1E2D">
        <w:t xml:space="preserve">, </w:t>
      </w:r>
      <w:r w:rsidR="005C1E2D" w:rsidRPr="000B1CC9">
        <w:rPr>
          <w:lang w:val="en-US" w:eastAsia="ko-KR"/>
        </w:rPr>
        <w:t>(d</w:t>
      </w:r>
      <w:r w:rsidR="005C1E2D" w:rsidRPr="000B1CC9">
        <w:rPr>
          <w:vertAlign w:val="subscript"/>
          <w:lang w:val="en-US" w:eastAsia="ko-KR"/>
        </w:rPr>
        <w:t>H</w:t>
      </w:r>
      <w:r w:rsidR="005C1E2D" w:rsidRPr="000B1CC9">
        <w:rPr>
          <w:lang w:val="en-US" w:eastAsia="ko-KR"/>
        </w:rPr>
        <w:t>,</w:t>
      </w:r>
      <w:r w:rsidR="00254EEB">
        <w:rPr>
          <w:lang w:val="en-US" w:eastAsia="ko-KR"/>
        </w:rPr>
        <w:t xml:space="preserve"> </w:t>
      </w:r>
      <w:r w:rsidR="005C1E2D" w:rsidRPr="000B1CC9">
        <w:rPr>
          <w:lang w:val="en-US" w:eastAsia="ko-KR"/>
        </w:rPr>
        <w:t>d</w:t>
      </w:r>
      <w:r w:rsidR="005C1E2D" w:rsidRPr="000B1CC9">
        <w:rPr>
          <w:vertAlign w:val="subscript"/>
          <w:lang w:val="en-US" w:eastAsia="ko-KR"/>
        </w:rPr>
        <w:t>V</w:t>
      </w:r>
      <w:r w:rsidR="005C1E2D" w:rsidRPr="000B1CC9">
        <w:rPr>
          <w:lang w:val="en-US" w:eastAsia="ko-KR"/>
        </w:rPr>
        <w:t>,</w:t>
      </w:r>
      <w:r w:rsidR="00254EEB">
        <w:rPr>
          <w:lang w:val="en-US" w:eastAsia="ko-KR"/>
        </w:rPr>
        <w:t xml:space="preserve"> </w:t>
      </w:r>
      <w:r w:rsidR="005C1E2D" w:rsidRPr="000B1CC9">
        <w:rPr>
          <w:lang w:val="en-US" w:eastAsia="ko-KR"/>
        </w:rPr>
        <w:t>d</w:t>
      </w:r>
      <w:r w:rsidR="005C1E2D" w:rsidRPr="000B1CC9">
        <w:rPr>
          <w:vertAlign w:val="subscript"/>
          <w:lang w:val="en-US" w:eastAsia="ko-KR"/>
        </w:rPr>
        <w:t>H,g</w:t>
      </w:r>
      <w:r w:rsidR="00254EEB">
        <w:rPr>
          <w:vertAlign w:val="subscript"/>
          <w:lang w:val="en-US" w:eastAsia="ko-KR"/>
        </w:rPr>
        <w:t xml:space="preserve"> </w:t>
      </w:r>
      <w:r w:rsidR="005C1E2D" w:rsidRPr="000B1CC9">
        <w:rPr>
          <w:lang w:val="en-US" w:eastAsia="ko-KR"/>
        </w:rPr>
        <w:t>,d</w:t>
      </w:r>
      <w:r w:rsidR="005C1E2D" w:rsidRPr="000B1CC9">
        <w:rPr>
          <w:vertAlign w:val="subscript"/>
          <w:lang w:val="en-US" w:eastAsia="ko-KR"/>
        </w:rPr>
        <w:t>V,g</w:t>
      </w:r>
      <w:r w:rsidR="005C1E2D" w:rsidRPr="000B1CC9">
        <w:rPr>
          <w:lang w:val="en-US" w:eastAsia="ko-KR"/>
        </w:rPr>
        <w:t>)</w:t>
      </w:r>
      <w:r w:rsidR="00254EEB">
        <w:rPr>
          <w:lang w:val="en-US" w:eastAsia="ko-KR"/>
        </w:rPr>
        <w:t xml:space="preserve"> </w:t>
      </w:r>
      <w:r w:rsidR="005C1E2D" w:rsidRPr="000B1CC9">
        <w:rPr>
          <w:lang w:val="en-US" w:eastAsia="ko-KR"/>
        </w:rPr>
        <w:t>=</w:t>
      </w:r>
      <w:r w:rsidR="00254EEB">
        <w:rPr>
          <w:lang w:val="en-US" w:eastAsia="ko-KR"/>
        </w:rPr>
        <w:t xml:space="preserve"> </w:t>
      </w:r>
      <w:r w:rsidR="005C1E2D" w:rsidRPr="000B1CC9">
        <w:rPr>
          <w:lang w:val="en-US" w:eastAsia="ko-KR"/>
        </w:rPr>
        <w:t>(0.5,</w:t>
      </w:r>
      <w:r w:rsidR="00254EEB">
        <w:rPr>
          <w:lang w:val="en-US" w:eastAsia="ko-KR"/>
        </w:rPr>
        <w:t xml:space="preserve"> </w:t>
      </w:r>
      <w:r w:rsidR="005C1E2D" w:rsidRPr="000B1CC9">
        <w:rPr>
          <w:lang w:val="en-US" w:eastAsia="ko-KR"/>
        </w:rPr>
        <w:t>0.5,</w:t>
      </w:r>
      <w:r w:rsidR="00254EEB">
        <w:rPr>
          <w:lang w:val="en-US" w:eastAsia="ko-KR"/>
        </w:rPr>
        <w:t xml:space="preserve"> </w:t>
      </w:r>
      <w:r w:rsidR="005C1E2D" w:rsidRPr="000B1CC9">
        <w:rPr>
          <w:lang w:val="en-US" w:eastAsia="ko-KR"/>
        </w:rPr>
        <w:t>4.0,</w:t>
      </w:r>
      <w:r w:rsidR="00254EEB">
        <w:rPr>
          <w:lang w:val="en-US" w:eastAsia="ko-KR"/>
        </w:rPr>
        <w:t xml:space="preserve"> </w:t>
      </w:r>
      <w:r w:rsidR="005C1E2D" w:rsidRPr="000B1CC9">
        <w:rPr>
          <w:lang w:val="en-US" w:eastAsia="ko-KR"/>
        </w:rPr>
        <w:t>2.0)</w:t>
      </w:r>
      <w:r w:rsidR="005C1E2D" w:rsidRPr="000B1CC9">
        <w:rPr>
          <w:lang w:val="el-GR" w:eastAsia="ko-KR"/>
        </w:rPr>
        <w:t>λ</w:t>
      </w:r>
      <w:r w:rsidR="005C1E2D">
        <w:t xml:space="preserve">) is applied for DL and for UL, respectively; whereas for 4GHz, Tx and Rx beamforming with 64 antenna elements for each polarization (antenna configuration </w:t>
      </w:r>
      <w:r w:rsidR="005C1E2D" w:rsidRPr="005C1E2D">
        <w:t>(M,</w:t>
      </w:r>
      <w:r w:rsidR="00254EEB">
        <w:t xml:space="preserve"> </w:t>
      </w:r>
      <w:r w:rsidR="005C1E2D" w:rsidRPr="005C1E2D">
        <w:t>N,</w:t>
      </w:r>
      <w:r w:rsidR="00254EEB">
        <w:t xml:space="preserve"> </w:t>
      </w:r>
      <w:r w:rsidR="005C1E2D" w:rsidRPr="005C1E2D">
        <w:t>P,</w:t>
      </w:r>
      <w:r w:rsidR="00254EEB">
        <w:t xml:space="preserve"> </w:t>
      </w:r>
      <w:r w:rsidR="005C1E2D" w:rsidRPr="005C1E2D">
        <w:t>Mg,</w:t>
      </w:r>
      <w:r w:rsidR="00254EEB">
        <w:t xml:space="preserve"> </w:t>
      </w:r>
      <w:r w:rsidR="005C1E2D" w:rsidRPr="005C1E2D">
        <w:t>Ng)</w:t>
      </w:r>
      <w:r w:rsidR="00254EEB">
        <w:t xml:space="preserve"> </w:t>
      </w:r>
      <w:r w:rsidR="005C1E2D" w:rsidRPr="005C1E2D">
        <w:t>=</w:t>
      </w:r>
      <w:r w:rsidR="00254EEB">
        <w:t xml:space="preserve"> </w:t>
      </w:r>
      <w:r w:rsidR="005C1E2D" w:rsidRPr="005C1E2D">
        <w:t>(8,</w:t>
      </w:r>
      <w:r w:rsidR="00254EEB">
        <w:t xml:space="preserve"> </w:t>
      </w:r>
      <w:r w:rsidR="005C1E2D" w:rsidRPr="005C1E2D">
        <w:t>8,</w:t>
      </w:r>
      <w:r w:rsidR="00254EEB">
        <w:t xml:space="preserve"> </w:t>
      </w:r>
      <w:r w:rsidR="005C1E2D" w:rsidRPr="005C1E2D">
        <w:t>2,</w:t>
      </w:r>
      <w:r w:rsidR="00254EEB">
        <w:t xml:space="preserve"> </w:t>
      </w:r>
      <w:r w:rsidR="005C1E2D" w:rsidRPr="005C1E2D">
        <w:t>1,</w:t>
      </w:r>
      <w:r w:rsidR="00254EEB">
        <w:t xml:space="preserve"> </w:t>
      </w:r>
      <w:r w:rsidR="005C1E2D" w:rsidRPr="005C1E2D">
        <w:t>1)</w:t>
      </w:r>
      <w:r w:rsidR="00DC671F">
        <w:t xml:space="preserve">, </w:t>
      </w:r>
      <w:r w:rsidR="00DC671F" w:rsidRPr="00DC671F">
        <w:t>(d</w:t>
      </w:r>
      <w:r w:rsidR="00DC671F" w:rsidRPr="006170D2">
        <w:rPr>
          <w:vertAlign w:val="subscript"/>
        </w:rPr>
        <w:t>H</w:t>
      </w:r>
      <w:r w:rsidR="00DC671F" w:rsidRPr="00DC671F">
        <w:t>,</w:t>
      </w:r>
      <w:r w:rsidR="00254EEB">
        <w:t xml:space="preserve"> </w:t>
      </w:r>
      <w:r w:rsidR="00DC671F" w:rsidRPr="00DC671F">
        <w:t>d</w:t>
      </w:r>
      <w:r w:rsidR="00DC671F" w:rsidRPr="006170D2">
        <w:rPr>
          <w:vertAlign w:val="subscript"/>
        </w:rPr>
        <w:t>V</w:t>
      </w:r>
      <w:r w:rsidR="00DC671F" w:rsidRPr="00DC671F">
        <w:t>)</w:t>
      </w:r>
      <w:r w:rsidR="00254EEB">
        <w:t xml:space="preserve"> </w:t>
      </w:r>
      <w:r w:rsidR="00DC671F" w:rsidRPr="00DC671F">
        <w:t>=</w:t>
      </w:r>
      <w:r w:rsidR="00254EEB">
        <w:t xml:space="preserve"> </w:t>
      </w:r>
      <w:r w:rsidR="00DC671F" w:rsidRPr="00DC671F">
        <w:t>(0.5,</w:t>
      </w:r>
      <w:r w:rsidR="00254EEB">
        <w:t xml:space="preserve"> </w:t>
      </w:r>
      <w:r w:rsidR="00DC671F" w:rsidRPr="00DC671F">
        <w:t>0.8)λ</w:t>
      </w:r>
      <w:r w:rsidR="005C1E2D">
        <w:t>) is applied for DL and for UL, respectively.</w:t>
      </w:r>
      <w:r w:rsidR="005C1E2D" w:rsidRPr="005C1E2D">
        <w:t xml:space="preserve"> </w:t>
      </w:r>
      <w:r w:rsidR="000D3C9D">
        <w:t>Further details of simulation assumptions can be found in the Appendix.</w:t>
      </w:r>
    </w:p>
    <w:p w14:paraId="232FB518" w14:textId="392B3C46" w:rsidR="00A00D5F" w:rsidRPr="00701B40" w:rsidRDefault="00701B40" w:rsidP="00C06323">
      <w:pPr>
        <w:pStyle w:val="Style1"/>
        <w:rPr>
          <w:rFonts w:eastAsia="SimSun"/>
          <w:lang w:eastAsia="zh-CN"/>
        </w:rPr>
      </w:pPr>
      <w:r>
        <w:rPr>
          <w:rFonts w:eastAsia="SimSun"/>
          <w:lang w:eastAsia="zh-CN"/>
        </w:rPr>
        <w:t xml:space="preserve">DL and UL geometry results for 30GHz is shown in Figure 1. We compare the DL and UL SINR for static TDD and dynamic TDD for </w:t>
      </w:r>
      <w:r>
        <w:t xml:space="preserve">the DL:UL traffic ratios (1:1, 2:1, 4:1). </w:t>
      </w:r>
      <w:r>
        <w:rPr>
          <w:rFonts w:eastAsia="SimSun"/>
          <w:lang w:eastAsia="zh-CN"/>
        </w:rPr>
        <w:t>As shown in Figure 1(a), the DL SINR is not degraded for dynamic TDD compared to static TDD, implying that the UL-to-DL cross-link interference is not significant in the urban macro scenario.</w:t>
      </w:r>
      <w:r w:rsidR="0052240C">
        <w:rPr>
          <w:rFonts w:eastAsia="SimSun"/>
          <w:lang w:eastAsia="zh-CN"/>
        </w:rPr>
        <w:t xml:space="preserve"> However</w:t>
      </w:r>
      <w:r w:rsidR="00FF71D8">
        <w:rPr>
          <w:rFonts w:eastAsia="SimSun"/>
          <w:lang w:eastAsia="zh-CN"/>
        </w:rPr>
        <w:t>,</w:t>
      </w:r>
      <w:r w:rsidR="0052240C">
        <w:rPr>
          <w:rFonts w:eastAsia="SimSun"/>
          <w:lang w:eastAsia="zh-CN"/>
        </w:rPr>
        <w:t xml:space="preserve"> for the UL SINR, there is about </w:t>
      </w:r>
      <w:r w:rsidR="00FF71D8">
        <w:rPr>
          <w:rFonts w:eastAsia="SimSun"/>
          <w:lang w:eastAsia="zh-CN"/>
        </w:rPr>
        <w:t>1</w:t>
      </w:r>
      <w:r w:rsidR="0052240C">
        <w:rPr>
          <w:rFonts w:eastAsia="SimSun"/>
          <w:lang w:eastAsia="zh-CN"/>
        </w:rPr>
        <w:t>5 dB degradation for dynamic TDD compared to static TDD due to DL-UL cross-link interference (BS-BS interference).</w:t>
      </w:r>
      <w:r>
        <w:rPr>
          <w:rFonts w:eastAsia="SimSun"/>
          <w:lang w:eastAsia="zh-CN"/>
        </w:rPr>
        <w:t xml:space="preserve"> </w:t>
      </w:r>
    </w:p>
    <w:p w14:paraId="0E6CC422" w14:textId="77777777" w:rsidR="004B3F71" w:rsidRDefault="004B3F71" w:rsidP="004B3F71">
      <w:pPr>
        <w:spacing w:after="0"/>
        <w:jc w:val="both"/>
        <w:rPr>
          <w:rFonts w:eastAsia="SimSun"/>
          <w:b/>
          <w:lang w:eastAsia="zh-CN"/>
        </w:rPr>
      </w:pPr>
    </w:p>
    <w:p w14:paraId="10C0CF93" w14:textId="5F58AFD1" w:rsidR="003E1A91" w:rsidRDefault="003E1A91" w:rsidP="00E15725">
      <w:pPr>
        <w:pStyle w:val="maintext"/>
        <w:ind w:firstLineChars="0" w:firstLine="0"/>
        <w:jc w:val="center"/>
      </w:pPr>
    </w:p>
    <w:p w14:paraId="4960EFEC" w14:textId="27874FD5" w:rsidR="00C04735" w:rsidRDefault="00C04735" w:rsidP="00E15725">
      <w:pPr>
        <w:pStyle w:val="maintext"/>
        <w:ind w:firstLineChars="0" w:firstLine="0"/>
        <w:jc w:val="center"/>
      </w:pPr>
      <w:r w:rsidRPr="00C04735">
        <w:rPr>
          <w:noProof/>
          <w:lang w:val="en-US" w:eastAsia="zh-CN"/>
        </w:rPr>
        <w:drawing>
          <wp:inline distT="0" distB="0" distL="0" distR="0" wp14:anchorId="0FC125B2" wp14:editId="3B4460D1">
            <wp:extent cx="2922743" cy="2190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52337" cy="2212932"/>
                    </a:xfrm>
                    <a:prstGeom prst="rect">
                      <a:avLst/>
                    </a:prstGeom>
                    <a:noFill/>
                    <a:ln>
                      <a:noFill/>
                    </a:ln>
                  </pic:spPr>
                </pic:pic>
              </a:graphicData>
            </a:graphic>
          </wp:inline>
        </w:drawing>
      </w:r>
      <w:r w:rsidRPr="00C04735">
        <w:rPr>
          <w:noProof/>
          <w:lang w:val="en-US" w:eastAsia="zh-CN"/>
        </w:rPr>
        <w:drawing>
          <wp:inline distT="0" distB="0" distL="0" distR="0" wp14:anchorId="1D9AC4F2" wp14:editId="1882DB0F">
            <wp:extent cx="2781935" cy="2085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4491" cy="2117104"/>
                    </a:xfrm>
                    <a:prstGeom prst="rect">
                      <a:avLst/>
                    </a:prstGeom>
                    <a:noFill/>
                    <a:ln>
                      <a:noFill/>
                    </a:ln>
                  </pic:spPr>
                </pic:pic>
              </a:graphicData>
            </a:graphic>
          </wp:inline>
        </w:drawing>
      </w:r>
      <w:bookmarkStart w:id="4" w:name="_GoBack"/>
      <w:bookmarkEnd w:id="4"/>
    </w:p>
    <w:p w14:paraId="25E5C80D" w14:textId="0A0877EC" w:rsidR="00E15725" w:rsidRDefault="00E15725" w:rsidP="00E15725">
      <w:pPr>
        <w:pStyle w:val="maintext"/>
        <w:numPr>
          <w:ilvl w:val="0"/>
          <w:numId w:val="24"/>
        </w:numPr>
        <w:ind w:firstLineChars="0"/>
      </w:pPr>
      <w:r>
        <w:t xml:space="preserve">                                          (b)</w:t>
      </w:r>
    </w:p>
    <w:p w14:paraId="20DC726F" w14:textId="6E366E50" w:rsidR="003E1A91" w:rsidRDefault="00E15725" w:rsidP="00E1572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A00D5F">
        <w:t xml:space="preserve">DL (a) and UL (b) geometry for </w:t>
      </w:r>
      <w:r>
        <w:t>30 GHz</w:t>
      </w:r>
    </w:p>
    <w:p w14:paraId="441ECC03" w14:textId="77777777" w:rsidR="003E1A91" w:rsidRDefault="003E1A91" w:rsidP="00E254F3">
      <w:pPr>
        <w:pStyle w:val="maintext"/>
        <w:ind w:firstLineChars="0" w:firstLine="0"/>
      </w:pPr>
    </w:p>
    <w:p w14:paraId="412FF5EC" w14:textId="4AB419C1" w:rsidR="00BF2E3D" w:rsidRPr="00BF2E3D" w:rsidRDefault="00BF2E3D" w:rsidP="00BF2E3D">
      <w:pPr>
        <w:pStyle w:val="Style1"/>
        <w:rPr>
          <w:rFonts w:eastAsia="SimSun"/>
          <w:lang w:eastAsia="zh-CN"/>
        </w:rPr>
      </w:pPr>
      <w:r>
        <w:rPr>
          <w:rFonts w:eastAsia="SimSun"/>
          <w:lang w:eastAsia="zh-CN"/>
        </w:rPr>
        <w:t>DL and UL geometry results for 4 GHz is shown in Figure 1. Figure 2(a) shows that the DL SINR is improved</w:t>
      </w:r>
      <w:r w:rsidR="00AD64A7">
        <w:rPr>
          <w:rFonts w:eastAsia="SimSun"/>
          <w:lang w:eastAsia="zh-CN"/>
        </w:rPr>
        <w:t xml:space="preserve"> (up to 5 dB at 50 percentile)</w:t>
      </w:r>
      <w:r>
        <w:rPr>
          <w:rFonts w:eastAsia="SimSun"/>
          <w:lang w:eastAsia="zh-CN"/>
        </w:rPr>
        <w:t xml:space="preserve"> for dynamic TDD compared to the static TDD due to the reduced DL interference from BS. This is also evident from the observation that the DL SINR for dynamic TDD with DL:UL = 1: 1 is better that that with DL:UL=2:1 or DL:UL = 4:1. Similar to the 30GHz case, there is a significant degradation to UL SINR due to DL-UL cross-link interference (BS-BS interference)</w:t>
      </w:r>
      <w:r w:rsidR="00FF71D8">
        <w:rPr>
          <w:rFonts w:eastAsia="SimSun"/>
          <w:lang w:eastAsia="zh-CN"/>
        </w:rPr>
        <w:t>.</w:t>
      </w:r>
      <w:r>
        <w:rPr>
          <w:rFonts w:eastAsia="SimSun"/>
          <w:lang w:eastAsia="zh-CN"/>
        </w:rPr>
        <w:t xml:space="preserve"> In particular, there is about 30 dB degradation for dynamic TDD compared to the static TDD at the 50 percentile.  </w:t>
      </w:r>
    </w:p>
    <w:p w14:paraId="14FF48D6" w14:textId="6C99222A" w:rsidR="00F47004" w:rsidRDefault="00F47004" w:rsidP="00E15725">
      <w:pPr>
        <w:pStyle w:val="maintext"/>
        <w:ind w:firstLineChars="0" w:firstLine="0"/>
        <w:jc w:val="center"/>
      </w:pPr>
    </w:p>
    <w:p w14:paraId="3A211D9C" w14:textId="430FD4D8" w:rsidR="00C04735" w:rsidRDefault="00C04735" w:rsidP="00E15725">
      <w:pPr>
        <w:pStyle w:val="maintext"/>
        <w:ind w:firstLineChars="0" w:firstLine="0"/>
        <w:jc w:val="center"/>
      </w:pPr>
      <w:r w:rsidRPr="00C04735">
        <w:rPr>
          <w:noProof/>
          <w:lang w:val="en-US" w:eastAsia="zh-CN"/>
        </w:rPr>
        <w:drawing>
          <wp:inline distT="0" distB="0" distL="0" distR="0" wp14:anchorId="72E1AD5D" wp14:editId="1B1ACDBE">
            <wp:extent cx="2884620" cy="2162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9498" cy="2165831"/>
                    </a:xfrm>
                    <a:prstGeom prst="rect">
                      <a:avLst/>
                    </a:prstGeom>
                    <a:noFill/>
                    <a:ln>
                      <a:noFill/>
                    </a:ln>
                  </pic:spPr>
                </pic:pic>
              </a:graphicData>
            </a:graphic>
          </wp:inline>
        </w:drawing>
      </w:r>
      <w:r w:rsidRPr="00C04735">
        <w:rPr>
          <w:noProof/>
          <w:lang w:val="en-US" w:eastAsia="zh-CN"/>
        </w:rPr>
        <w:drawing>
          <wp:inline distT="0" distB="0" distL="0" distR="0" wp14:anchorId="5DF04093" wp14:editId="24B15A24">
            <wp:extent cx="2867025" cy="214898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671" cy="2153219"/>
                    </a:xfrm>
                    <a:prstGeom prst="rect">
                      <a:avLst/>
                    </a:prstGeom>
                    <a:noFill/>
                    <a:ln>
                      <a:noFill/>
                    </a:ln>
                  </pic:spPr>
                </pic:pic>
              </a:graphicData>
            </a:graphic>
          </wp:inline>
        </w:drawing>
      </w:r>
    </w:p>
    <w:p w14:paraId="787C0412" w14:textId="22CD4539" w:rsidR="00E15725" w:rsidRDefault="00E15725" w:rsidP="00E15725">
      <w:pPr>
        <w:pStyle w:val="maintext"/>
        <w:numPr>
          <w:ilvl w:val="0"/>
          <w:numId w:val="25"/>
        </w:numPr>
        <w:ind w:firstLineChars="0"/>
        <w:jc w:val="center"/>
      </w:pPr>
      <w:r>
        <w:t xml:space="preserve">                                            (b)</w:t>
      </w:r>
    </w:p>
    <w:p w14:paraId="4053D02B" w14:textId="611F9073" w:rsidR="00C118A4" w:rsidRDefault="00C118A4" w:rsidP="00C118A4">
      <w:pPr>
        <w:pStyle w:val="Caption"/>
        <w:ind w:left="360"/>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A00D5F">
        <w:t xml:space="preserve">DL (a) and UL (b) geometry for </w:t>
      </w:r>
      <w:r>
        <w:t>4 GHz</w:t>
      </w:r>
    </w:p>
    <w:p w14:paraId="6682BB2E" w14:textId="4FD85210" w:rsidR="00C118A4" w:rsidRPr="00A82675" w:rsidRDefault="0084476F" w:rsidP="0084476F">
      <w:pPr>
        <w:pStyle w:val="Style1"/>
        <w:rPr>
          <w:lang w:eastAsia="zh-CN"/>
        </w:rPr>
      </w:pPr>
      <w:r>
        <w:rPr>
          <w:lang w:eastAsia="zh-CN"/>
        </w:rPr>
        <w:t>Based on the above results, further studies would be needed to mitigate DL-to-UL crosslink interference for the urban macro scenario.</w:t>
      </w:r>
    </w:p>
    <w:p w14:paraId="613E77E4" w14:textId="77777777" w:rsidR="003D3E2E" w:rsidRDefault="003D3E2E" w:rsidP="00900885">
      <w:pPr>
        <w:pStyle w:val="Heading1"/>
        <w:tabs>
          <w:tab w:val="num" w:pos="0"/>
        </w:tabs>
        <w:ind w:left="799" w:hanging="799"/>
      </w:pPr>
      <w:r>
        <w:rPr>
          <w:rFonts w:hint="eastAsia"/>
        </w:rPr>
        <w:t>Conclusions</w:t>
      </w:r>
    </w:p>
    <w:p w14:paraId="5B88856E" w14:textId="30237009" w:rsidR="003D35F7" w:rsidRDefault="00CC1C3D" w:rsidP="00CC1C3D">
      <w:pPr>
        <w:pStyle w:val="Style1"/>
        <w:rPr>
          <w:lang w:eastAsia="zh-CN"/>
        </w:rPr>
      </w:pPr>
      <w:r>
        <w:rPr>
          <w:lang w:eastAsia="zh-CN"/>
        </w:rPr>
        <w:t>We presented initial evaluation results for dynamic TDD in this contribution. Our observations are as follows:</w:t>
      </w:r>
      <w:r w:rsidR="004B3F71">
        <w:rPr>
          <w:lang w:eastAsia="zh-CN"/>
        </w:rPr>
        <w:t xml:space="preserve"> </w:t>
      </w:r>
    </w:p>
    <w:p w14:paraId="14990772" w14:textId="6FDAA6EF" w:rsidR="00BF2E3D" w:rsidRPr="00BF2E3D" w:rsidRDefault="00BF2E3D" w:rsidP="00BF2E3D">
      <w:pPr>
        <w:pStyle w:val="Style1"/>
        <w:rPr>
          <w:rFonts w:eastAsia="SimSun"/>
          <w:lang w:eastAsia="zh-CN"/>
        </w:rPr>
      </w:pPr>
      <w:r w:rsidRPr="00BF2E3D">
        <w:rPr>
          <w:rFonts w:eastAsia="SimSun"/>
          <w:b/>
          <w:lang w:eastAsia="zh-CN"/>
        </w:rPr>
        <w:t>Observation 1:</w:t>
      </w:r>
      <w:r w:rsidRPr="00BF2E3D">
        <w:rPr>
          <w:rFonts w:eastAsia="SimSun"/>
          <w:lang w:eastAsia="zh-CN"/>
        </w:rPr>
        <w:t xml:space="preserve"> For urban macro scenario of 30GHz with analog beamforming, </w:t>
      </w:r>
      <w:r>
        <w:rPr>
          <w:rFonts w:eastAsia="SimSun"/>
          <w:lang w:eastAsia="zh-CN"/>
        </w:rPr>
        <w:t>the DL SINR is not degraded for dynamic TDD compared to static TDD, implying that the UL-to-DL cross-link interference is not significant in the urban macro scenario. However</w:t>
      </w:r>
      <w:r w:rsidR="00FF71D8">
        <w:rPr>
          <w:rFonts w:eastAsia="SimSun"/>
          <w:lang w:eastAsia="zh-CN"/>
        </w:rPr>
        <w:t>,</w:t>
      </w:r>
      <w:r>
        <w:rPr>
          <w:rFonts w:eastAsia="SimSun"/>
          <w:lang w:eastAsia="zh-CN"/>
        </w:rPr>
        <w:t xml:space="preserve"> for the UL SINR, there is about </w:t>
      </w:r>
      <w:r w:rsidR="00FF71D8">
        <w:rPr>
          <w:rFonts w:eastAsia="SimSun"/>
          <w:lang w:eastAsia="zh-CN"/>
        </w:rPr>
        <w:t>1</w:t>
      </w:r>
      <w:r>
        <w:rPr>
          <w:rFonts w:eastAsia="SimSun"/>
          <w:lang w:eastAsia="zh-CN"/>
        </w:rPr>
        <w:t>5 dB degradation for dynamic TDD compared to static TDD due to DL-UL cross-link interference (BS-BS interference).</w:t>
      </w:r>
    </w:p>
    <w:p w14:paraId="3DEEFE28" w14:textId="32430A59" w:rsidR="00BF2E3D" w:rsidRPr="00CE148A" w:rsidRDefault="00AD64A7" w:rsidP="00CE148A">
      <w:pPr>
        <w:pStyle w:val="Style1"/>
        <w:rPr>
          <w:rFonts w:eastAsia="SimSun"/>
          <w:lang w:eastAsia="zh-CN"/>
        </w:rPr>
      </w:pPr>
      <w:r w:rsidRPr="00AD64A7">
        <w:rPr>
          <w:b/>
          <w:lang w:eastAsia="ko-KR"/>
        </w:rPr>
        <w:t>Observation 2:</w:t>
      </w:r>
      <w:r>
        <w:rPr>
          <w:lang w:eastAsia="ko-KR"/>
        </w:rPr>
        <w:t xml:space="preserve"> </w:t>
      </w:r>
      <w:r w:rsidRPr="00BF2E3D">
        <w:rPr>
          <w:rFonts w:eastAsia="SimSun"/>
          <w:lang w:eastAsia="zh-CN"/>
        </w:rPr>
        <w:t xml:space="preserve">For urban macro scenario of </w:t>
      </w:r>
      <w:r>
        <w:rPr>
          <w:rFonts w:eastAsia="SimSun"/>
          <w:lang w:eastAsia="zh-CN"/>
        </w:rPr>
        <w:t>4</w:t>
      </w:r>
      <w:r w:rsidRPr="00BF2E3D">
        <w:rPr>
          <w:rFonts w:eastAsia="SimSun"/>
          <w:lang w:eastAsia="zh-CN"/>
        </w:rPr>
        <w:t xml:space="preserve">GHz with beamforming, </w:t>
      </w:r>
      <w:r>
        <w:rPr>
          <w:rFonts w:eastAsia="SimSun"/>
          <w:lang w:eastAsia="zh-CN"/>
        </w:rPr>
        <w:t xml:space="preserve">the DL SINR is improved </w:t>
      </w:r>
      <w:r w:rsidR="00BA5B18">
        <w:rPr>
          <w:rFonts w:eastAsia="SimSun"/>
          <w:lang w:eastAsia="zh-CN"/>
        </w:rPr>
        <w:t xml:space="preserve">(up to 5 dB at 50 percentile) </w:t>
      </w:r>
      <w:r>
        <w:rPr>
          <w:rFonts w:eastAsia="SimSun"/>
          <w:lang w:eastAsia="zh-CN"/>
        </w:rPr>
        <w:t>for dyna</w:t>
      </w:r>
      <w:r w:rsidR="004A5140">
        <w:rPr>
          <w:rFonts w:eastAsia="SimSun"/>
          <w:lang w:eastAsia="zh-CN"/>
        </w:rPr>
        <w:t>mic TDD compared to static TDD due to the reduced DL interference from BSs</w:t>
      </w:r>
      <w:r>
        <w:rPr>
          <w:rFonts w:eastAsia="SimSun"/>
          <w:lang w:eastAsia="zh-CN"/>
        </w:rPr>
        <w:t>. However</w:t>
      </w:r>
      <w:r w:rsidR="00FF71D8">
        <w:rPr>
          <w:rFonts w:eastAsia="SimSun"/>
          <w:lang w:eastAsia="zh-CN"/>
        </w:rPr>
        <w:t>,</w:t>
      </w:r>
      <w:r>
        <w:rPr>
          <w:rFonts w:eastAsia="SimSun"/>
          <w:lang w:eastAsia="zh-CN"/>
        </w:rPr>
        <w:t xml:space="preserve"> for the UL SINR, there is about 30 dB degradation at 50 percentile for dynamic TDD compared to static TDD due to DL-UL cross-link interference (BS-BS interference).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1A90E001" w14:textId="4A5BDDF1" w:rsidR="00AC414E" w:rsidRDefault="00AC414E" w:rsidP="00C733EA">
      <w:pPr>
        <w:pStyle w:val="2222"/>
        <w:spacing w:after="120" w:line="288" w:lineRule="auto"/>
        <w:ind w:left="357" w:firstLineChars="0" w:firstLine="0"/>
        <w:rPr>
          <w:rFonts w:cs="Times New Roman"/>
          <w:lang w:eastAsia="ko-KR"/>
        </w:rPr>
      </w:pPr>
    </w:p>
    <w:p w14:paraId="3F68E7D1" w14:textId="6F2BCAF2" w:rsidR="00B67B8C" w:rsidRPr="00235F5B" w:rsidRDefault="0091117A" w:rsidP="00235F5B">
      <w:pPr>
        <w:pStyle w:val="Heading1"/>
        <w:tabs>
          <w:tab w:val="num" w:pos="0"/>
        </w:tabs>
        <w:ind w:left="799" w:hanging="799"/>
      </w:pPr>
      <w:r>
        <w:lastRenderedPageBreak/>
        <w:t>Appendix</w:t>
      </w:r>
    </w:p>
    <w:p w14:paraId="179154B5" w14:textId="06C082B9" w:rsidR="0091117A" w:rsidRDefault="0091117A" w:rsidP="0091117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W w:w="8810" w:type="dxa"/>
        <w:jc w:val="center"/>
        <w:tblCellMar>
          <w:left w:w="0" w:type="dxa"/>
          <w:right w:w="0" w:type="dxa"/>
        </w:tblCellMar>
        <w:tblLook w:val="0420" w:firstRow="1" w:lastRow="0" w:firstColumn="0" w:lastColumn="0" w:noHBand="0" w:noVBand="1"/>
      </w:tblPr>
      <w:tblGrid>
        <w:gridCol w:w="2960"/>
        <w:gridCol w:w="5850"/>
      </w:tblGrid>
      <w:tr w:rsidR="0002445E" w:rsidRPr="00B67B8C" w14:paraId="5E15A01E" w14:textId="77777777" w:rsidTr="0002445E">
        <w:trPr>
          <w:trHeight w:val="360"/>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hideMark/>
          </w:tcPr>
          <w:p w14:paraId="3D9C85AC" w14:textId="77777777" w:rsidR="0002445E" w:rsidRPr="00B67B8C" w:rsidRDefault="0002445E" w:rsidP="0002445E">
            <w:pPr>
              <w:pStyle w:val="2222"/>
              <w:spacing w:after="120" w:line="288" w:lineRule="auto"/>
              <w:ind w:left="357" w:firstLineChars="1" w:firstLine="2"/>
              <w:rPr>
                <w:lang w:val="en-US" w:eastAsia="ko-KR"/>
              </w:rPr>
            </w:pPr>
            <w:r w:rsidRPr="00B67B8C">
              <w:rPr>
                <w:b/>
                <w:bCs/>
                <w:lang w:val="en-US" w:eastAsia="ko-KR"/>
              </w:rPr>
              <w:t>Parameters</w:t>
            </w:r>
          </w:p>
        </w:tc>
        <w:tc>
          <w:tcPr>
            <w:tcW w:w="5850" w:type="dxa"/>
            <w:tcBorders>
              <w:top w:val="single" w:sz="8" w:space="0" w:color="000000"/>
              <w:left w:val="single" w:sz="8" w:space="0" w:color="000000"/>
              <w:bottom w:val="single" w:sz="8" w:space="0" w:color="000000"/>
              <w:right w:val="single" w:sz="8" w:space="0" w:color="000000"/>
            </w:tcBorders>
            <w:shd w:val="clear" w:color="auto" w:fill="BFBFBF"/>
            <w:tcMar>
              <w:top w:w="54" w:type="dxa"/>
              <w:left w:w="108" w:type="dxa"/>
              <w:bottom w:w="54" w:type="dxa"/>
              <w:right w:w="108" w:type="dxa"/>
            </w:tcMar>
          </w:tcPr>
          <w:p w14:paraId="091DFA3D" w14:textId="717AD9D9" w:rsidR="0002445E" w:rsidRPr="00B67B8C" w:rsidRDefault="0002445E" w:rsidP="0002445E">
            <w:pPr>
              <w:pStyle w:val="2222"/>
              <w:spacing w:after="120" w:line="288" w:lineRule="auto"/>
              <w:ind w:left="357" w:firstLineChars="37" w:firstLine="74"/>
              <w:rPr>
                <w:lang w:val="en-US" w:eastAsia="ko-KR"/>
              </w:rPr>
            </w:pPr>
            <w:r w:rsidRPr="00B67B8C">
              <w:rPr>
                <w:b/>
                <w:bCs/>
                <w:lang w:val="en-US" w:eastAsia="ko-KR"/>
              </w:rPr>
              <w:t>Urban macro</w:t>
            </w:r>
          </w:p>
        </w:tc>
      </w:tr>
      <w:tr w:rsidR="0002445E" w:rsidRPr="00B67B8C" w14:paraId="3A686CA0" w14:textId="77777777" w:rsidTr="0002445E">
        <w:trPr>
          <w:trHeight w:val="61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AC944F"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Layout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B0D788A" w14:textId="77777777" w:rsidR="0002445E" w:rsidRPr="00B67B8C" w:rsidRDefault="0002445E" w:rsidP="002B1CAC">
            <w:pPr>
              <w:pStyle w:val="2222"/>
              <w:spacing w:after="120" w:line="288" w:lineRule="auto"/>
              <w:ind w:left="357" w:firstLineChars="6" w:firstLine="12"/>
              <w:jc w:val="left"/>
              <w:rPr>
                <w:lang w:val="en-US" w:eastAsia="ko-KR"/>
              </w:rPr>
            </w:pPr>
            <w:r w:rsidRPr="00B67B8C">
              <w:rPr>
                <w:lang w:val="en-US" w:eastAsia="ko-KR"/>
              </w:rPr>
              <w:t>Single layer:</w:t>
            </w:r>
          </w:p>
          <w:p w14:paraId="05CA3BE5" w14:textId="0134C94B" w:rsidR="0002445E" w:rsidRPr="00B67B8C" w:rsidRDefault="0002445E" w:rsidP="00CA5FE3">
            <w:pPr>
              <w:pStyle w:val="2222"/>
              <w:numPr>
                <w:ilvl w:val="0"/>
                <w:numId w:val="22"/>
              </w:numPr>
              <w:spacing w:after="120" w:line="288" w:lineRule="auto"/>
              <w:ind w:firstLineChars="0"/>
              <w:jc w:val="left"/>
              <w:rPr>
                <w:lang w:val="en-US" w:eastAsia="ko-KR"/>
              </w:rPr>
            </w:pPr>
            <w:r w:rsidRPr="00B67B8C">
              <w:rPr>
                <w:lang w:val="en-US" w:eastAsia="ko-KR"/>
              </w:rPr>
              <w:t>Macro layer: Hex. Grid</w:t>
            </w:r>
          </w:p>
        </w:tc>
      </w:tr>
      <w:tr w:rsidR="0002445E" w:rsidRPr="00B67B8C" w14:paraId="0F8A9112" w14:textId="77777777" w:rsidTr="0002445E">
        <w:trPr>
          <w:trHeight w:val="295"/>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1C04F3"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Inter-BS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C68935" w14:textId="08777F98"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500m</w:t>
            </w:r>
          </w:p>
        </w:tc>
      </w:tr>
      <w:tr w:rsidR="0002445E" w:rsidRPr="00B67B8C" w14:paraId="01F45C9A" w14:textId="77777777" w:rsidTr="00256AD9">
        <w:trPr>
          <w:trHeight w:val="43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EC18B5" w14:textId="77777777" w:rsidR="0002445E" w:rsidRPr="00B67B8C" w:rsidRDefault="0002445E" w:rsidP="002B1CAC">
            <w:pPr>
              <w:pStyle w:val="2222"/>
              <w:spacing w:after="120" w:line="288" w:lineRule="auto"/>
              <w:ind w:left="357" w:firstLineChars="1" w:firstLine="2"/>
              <w:jc w:val="left"/>
              <w:rPr>
                <w:lang w:val="en-US" w:eastAsia="ko-KR"/>
              </w:rPr>
            </w:pPr>
            <w:r w:rsidRPr="00B67B8C">
              <w:rPr>
                <w:lang w:val="en-US" w:eastAsia="ko-KR"/>
              </w:rPr>
              <w:t>Minimum BS-UE (2D)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7F66102" w14:textId="4049CB7B"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35m [TR36.897]</w:t>
            </w:r>
          </w:p>
        </w:tc>
      </w:tr>
      <w:tr w:rsidR="00B67B8C" w:rsidRPr="00B67B8C" w14:paraId="77866993" w14:textId="77777777" w:rsidTr="00256AD9">
        <w:trPr>
          <w:trHeight w:val="439"/>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912F61" w14:textId="77777777" w:rsidR="00B67B8C" w:rsidRPr="00B67B8C" w:rsidRDefault="00B67B8C" w:rsidP="002B1CAC">
            <w:pPr>
              <w:pStyle w:val="2222"/>
              <w:spacing w:after="120" w:line="288" w:lineRule="auto"/>
              <w:ind w:left="357" w:firstLineChars="1" w:firstLine="2"/>
              <w:jc w:val="left"/>
              <w:rPr>
                <w:lang w:val="en-US" w:eastAsia="ko-KR"/>
              </w:rPr>
            </w:pPr>
            <w:r w:rsidRPr="00B67B8C">
              <w:rPr>
                <w:lang w:val="en-US" w:eastAsia="ko-KR"/>
              </w:rPr>
              <w:t>Minimum UE-UE (2D) distance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D34EE4" w14:textId="77777777" w:rsidR="00B67B8C" w:rsidRPr="00B67B8C" w:rsidRDefault="00B67B8C" w:rsidP="0002445E">
            <w:pPr>
              <w:pStyle w:val="2222"/>
              <w:spacing w:after="120" w:line="288" w:lineRule="auto"/>
              <w:ind w:left="357" w:firstLineChars="6" w:firstLine="12"/>
              <w:rPr>
                <w:lang w:val="en-US" w:eastAsia="ko-KR"/>
              </w:rPr>
            </w:pPr>
            <w:r w:rsidRPr="00B67B8C">
              <w:rPr>
                <w:lang w:val="en-US" w:eastAsia="ko-KR"/>
              </w:rPr>
              <w:t>3m [TR36.843]</w:t>
            </w:r>
          </w:p>
        </w:tc>
      </w:tr>
      <w:tr w:rsidR="0002445E" w:rsidRPr="00B67B8C" w14:paraId="17825942" w14:textId="77777777" w:rsidTr="0002445E">
        <w:trPr>
          <w:trHeight w:val="304"/>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8D2A0E"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Carrier frequency</w:t>
            </w:r>
          </w:p>
        </w:tc>
        <w:tc>
          <w:tcPr>
            <w:tcW w:w="5850"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739E35C9" w14:textId="331D7950"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2GHz [TR38.913], 4 GHz, 30 GHz</w:t>
            </w:r>
          </w:p>
        </w:tc>
      </w:tr>
      <w:tr w:rsidR="0002445E" w:rsidRPr="00B67B8C" w14:paraId="43803A2F"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3515AB" w14:textId="77777777" w:rsidR="0002445E" w:rsidRPr="00B67B8C" w:rsidRDefault="0002445E" w:rsidP="0002445E">
            <w:pPr>
              <w:pStyle w:val="2222"/>
              <w:spacing w:after="120" w:line="288" w:lineRule="auto"/>
              <w:ind w:left="357" w:firstLineChars="1" w:firstLine="2"/>
              <w:rPr>
                <w:lang w:val="en-US" w:eastAsia="ko-KR"/>
              </w:rPr>
            </w:pPr>
            <w:r w:rsidRPr="00B67B8C">
              <w:rPr>
                <w:lang w:val="en-US" w:eastAsia="ko-KR"/>
              </w:rPr>
              <w:t xml:space="preserve">Aggregated system </w:t>
            </w:r>
            <w:r w:rsidRPr="00B67B8C">
              <w:rPr>
                <w:lang w:val="en-US" w:eastAsia="ko-KR"/>
              </w:rPr>
              <w:br/>
              <w:t>bandwidth</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0262C5A" w14:textId="6D218C4D" w:rsidR="0002445E" w:rsidRPr="00B67B8C" w:rsidRDefault="0002445E" w:rsidP="0002445E">
            <w:pPr>
              <w:pStyle w:val="2222"/>
              <w:spacing w:after="120" w:line="288" w:lineRule="auto"/>
              <w:ind w:left="357" w:firstLineChars="6" w:firstLine="12"/>
              <w:rPr>
                <w:lang w:val="en-US" w:eastAsia="ko-KR"/>
              </w:rPr>
            </w:pPr>
            <w:r w:rsidRPr="00B67B8C">
              <w:rPr>
                <w:lang w:val="en-US" w:eastAsia="ko-KR"/>
              </w:rPr>
              <w:t>2GHz: Up to 40 MHz (DL+UL)</w:t>
            </w:r>
            <w:r w:rsidRPr="00B67B8C">
              <w:rPr>
                <w:lang w:val="en-US" w:eastAsia="ko-KR"/>
              </w:rPr>
              <w:br/>
              <w:t>4GHz: Up to 200 MHz (DL+UL)</w:t>
            </w:r>
            <w:r w:rsidRPr="00B67B8C">
              <w:rPr>
                <w:lang w:val="en-US" w:eastAsia="ko-KR"/>
              </w:rPr>
              <w:br/>
              <w:t>30GHz: Up to 1GHz (DL+UL)</w:t>
            </w:r>
          </w:p>
        </w:tc>
      </w:tr>
      <w:tr w:rsidR="00B67B8C" w:rsidRPr="00B67B8C" w14:paraId="2B330E61"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44ED79" w14:textId="77777777" w:rsidR="00B67B8C" w:rsidRPr="00B67B8C" w:rsidRDefault="00B67B8C" w:rsidP="0002445E">
            <w:pPr>
              <w:pStyle w:val="2222"/>
              <w:spacing w:after="120" w:line="288" w:lineRule="auto"/>
              <w:ind w:left="357" w:firstLineChars="1" w:firstLine="2"/>
              <w:rPr>
                <w:lang w:val="en-US" w:eastAsia="ko-KR"/>
              </w:rPr>
            </w:pPr>
            <w:r w:rsidRPr="00B67B8C">
              <w:rPr>
                <w:lang w:val="en-US" w:eastAsia="ko-KR"/>
              </w:rPr>
              <w:t>Simulation bandwidth</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5710F9" w14:textId="77777777" w:rsidR="00B67B8C" w:rsidRPr="00B67B8C" w:rsidRDefault="00B67B8C" w:rsidP="0002445E">
            <w:pPr>
              <w:pStyle w:val="2222"/>
              <w:spacing w:after="120" w:line="288" w:lineRule="auto"/>
              <w:ind w:left="357" w:firstLineChars="6" w:firstLine="12"/>
              <w:rPr>
                <w:lang w:val="en-US" w:eastAsia="ko-KR"/>
              </w:rPr>
            </w:pPr>
            <w:r w:rsidRPr="00B67B8C">
              <w:rPr>
                <w:lang w:val="en-US" w:eastAsia="ko-KR"/>
              </w:rPr>
              <w:t xml:space="preserve">20MHz per CC below 6GHz and 80 MHz  per CC above 6GHz </w:t>
            </w:r>
            <w:r w:rsidRPr="00B67B8C">
              <w:rPr>
                <w:lang w:val="en-US" w:eastAsia="ko-KR"/>
              </w:rPr>
              <w:br/>
              <w:t>Note: For FDD, simulation BW is split equally between UL and DL</w:t>
            </w:r>
            <w:r w:rsidRPr="00B67B8C">
              <w:rPr>
                <w:lang w:val="en-US" w:eastAsia="ko-KR"/>
              </w:rPr>
              <w:br/>
              <w:t>Note: UE TX power scaling will impact final results</w:t>
            </w:r>
          </w:p>
        </w:tc>
      </w:tr>
      <w:tr w:rsidR="0002445E" w:rsidRPr="0002445E" w14:paraId="28FB1B8A" w14:textId="77777777" w:rsidTr="0002445E">
        <w:trPr>
          <w:trHeight w:val="756"/>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4955304" w14:textId="77777777" w:rsidR="0002445E" w:rsidRPr="0002445E" w:rsidRDefault="0002445E" w:rsidP="0002445E">
            <w:pPr>
              <w:pStyle w:val="2222"/>
              <w:spacing w:after="120" w:line="288" w:lineRule="auto"/>
              <w:ind w:left="357" w:firstLineChars="0" w:firstLine="0"/>
              <w:rPr>
                <w:rFonts w:cs="Times New Roman"/>
                <w:lang w:val="en-US" w:eastAsia="ko-KR"/>
              </w:rPr>
            </w:pPr>
            <w:r w:rsidRPr="0002445E">
              <w:rPr>
                <w:rFonts w:cs="Times New Roman"/>
                <w:lang w:val="en-US" w:eastAsia="ko-KR"/>
              </w:rPr>
              <w:t>Channel model</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9E8888" w14:textId="77777777" w:rsidR="0002445E" w:rsidRPr="0002445E" w:rsidRDefault="0002445E" w:rsidP="002B1CAC">
            <w:pPr>
              <w:pStyle w:val="2222"/>
              <w:spacing w:after="120" w:line="288" w:lineRule="auto"/>
              <w:ind w:left="357" w:firstLineChars="0" w:firstLine="12"/>
              <w:jc w:val="left"/>
              <w:rPr>
                <w:rFonts w:cs="Times New Roman"/>
                <w:lang w:val="en-US" w:eastAsia="ko-KR"/>
              </w:rPr>
            </w:pPr>
            <w:r w:rsidRPr="0002445E">
              <w:rPr>
                <w:rFonts w:cs="Times New Roman"/>
                <w:lang w:val="en-US" w:eastAsia="ko-KR"/>
              </w:rPr>
              <w:t>Below 6GHz:</w:t>
            </w:r>
          </w:p>
          <w:p w14:paraId="5FE8BF91" w14:textId="5E5941A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Macro-to-UE: 3D U</w:t>
            </w:r>
            <w:r w:rsidR="00C75284" w:rsidRPr="0002445E">
              <w:rPr>
                <w:lang w:val="en-US" w:eastAsia="ko-KR"/>
              </w:rPr>
              <w:t>m</w:t>
            </w:r>
            <w:r w:rsidRPr="0002445E">
              <w:rPr>
                <w:lang w:val="en-US" w:eastAsia="ko-KR"/>
              </w:rPr>
              <w:t>a</w:t>
            </w:r>
          </w:p>
          <w:p w14:paraId="7F0A08AB" w14:textId="7C760A61"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Micro-to-UE: 3D UMi</w:t>
            </w:r>
          </w:p>
          <w:p w14:paraId="3EFB9702" w14:textId="2B53981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 xml:space="preserve">Macro-to-Macro: 3D UMa </w:t>
            </w:r>
            <w:r w:rsidR="00FF71D8">
              <w:rPr>
                <w:lang w:val="en-US" w:eastAsia="ko-KR"/>
              </w:rPr>
              <w:t>O-to-O</w:t>
            </w:r>
            <w:r w:rsidRPr="0002445E">
              <w:rPr>
                <w:lang w:val="en-US" w:eastAsia="ko-KR"/>
              </w:rPr>
              <w:t>(h_UE=25m)</w:t>
            </w:r>
          </w:p>
          <w:p w14:paraId="54DD108D" w14:textId="56DD7AD4"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Macro-to-Micro: 3D UMa (h_UE=10m), FFS additional offset X1 dB</w:t>
            </w:r>
          </w:p>
          <w:p w14:paraId="3FD0CF7C" w14:textId="07A82819"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Micro-to-Micro: 3D UMi (h_UE=10m), FFS additional offset X2 dB</w:t>
            </w:r>
          </w:p>
          <w:p w14:paraId="48B48EDB" w14:textId="5A7C066C"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 xml:space="preserve">UE-to-UE: </w:t>
            </w:r>
            <w:r w:rsidR="002B1CAC">
              <w:rPr>
                <w:lang w:val="en-US" w:eastAsia="ko-KR"/>
              </w:rPr>
              <w:t>3D UMi</w:t>
            </w:r>
          </w:p>
          <w:p w14:paraId="51D933FC" w14:textId="77777777" w:rsidR="0002445E" w:rsidRPr="0002445E" w:rsidRDefault="0002445E" w:rsidP="002B1CAC">
            <w:pPr>
              <w:pStyle w:val="2222"/>
              <w:spacing w:after="120" w:line="288" w:lineRule="auto"/>
              <w:ind w:left="357" w:firstLineChars="0" w:firstLine="12"/>
              <w:jc w:val="left"/>
              <w:rPr>
                <w:rFonts w:cs="Times New Roman"/>
                <w:lang w:val="en-US" w:eastAsia="ko-KR"/>
              </w:rPr>
            </w:pPr>
            <w:r w:rsidRPr="0002445E">
              <w:rPr>
                <w:rFonts w:cs="Times New Roman"/>
                <w:lang w:val="en-US" w:eastAsia="ko-KR"/>
              </w:rPr>
              <w:t>Above 6GHz:</w:t>
            </w:r>
          </w:p>
          <w:p w14:paraId="14AC2EE1" w14:textId="39F43B57" w:rsidR="00BB7EC0" w:rsidRPr="0002445E" w:rsidRDefault="00BA074E" w:rsidP="00C75284">
            <w:pPr>
              <w:pStyle w:val="2222"/>
              <w:numPr>
                <w:ilvl w:val="0"/>
                <w:numId w:val="22"/>
              </w:numPr>
              <w:spacing w:after="120" w:line="288" w:lineRule="auto"/>
              <w:ind w:firstLineChars="0"/>
              <w:jc w:val="left"/>
              <w:rPr>
                <w:lang w:val="en-US" w:eastAsia="ko-KR"/>
              </w:rPr>
            </w:pPr>
            <w:r w:rsidRPr="0002445E">
              <w:rPr>
                <w:lang w:val="en-US" w:eastAsia="ko-KR"/>
              </w:rPr>
              <w:t>Macro-to-UE: 5GCM U</w:t>
            </w:r>
            <w:r w:rsidR="004E00DA" w:rsidRPr="0002445E">
              <w:rPr>
                <w:lang w:val="en-US" w:eastAsia="ko-KR"/>
              </w:rPr>
              <w:t>m</w:t>
            </w:r>
            <w:r w:rsidRPr="0002445E">
              <w:rPr>
                <w:lang w:val="en-US" w:eastAsia="ko-KR"/>
              </w:rPr>
              <w:t>a</w:t>
            </w:r>
          </w:p>
          <w:p w14:paraId="2C8F2988" w14:textId="47489C56"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Micro-to-UE: 5GCM UMi</w:t>
            </w:r>
          </w:p>
          <w:p w14:paraId="0B391E4D" w14:textId="7FC07735"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Macro-to-Macro: 5GCM U</w:t>
            </w:r>
            <w:r w:rsidR="00FF71D8" w:rsidRPr="0002445E">
              <w:rPr>
                <w:lang w:val="en-US" w:eastAsia="ko-KR"/>
              </w:rPr>
              <w:t>m</w:t>
            </w:r>
            <w:r w:rsidRPr="0002445E">
              <w:rPr>
                <w:lang w:val="en-US" w:eastAsia="ko-KR"/>
              </w:rPr>
              <w:t>a</w:t>
            </w:r>
            <w:r w:rsidR="00FF71D8">
              <w:rPr>
                <w:lang w:val="en-US" w:eastAsia="ko-KR"/>
              </w:rPr>
              <w:t xml:space="preserve"> O-to-O</w:t>
            </w:r>
            <w:r w:rsidRPr="0002445E">
              <w:rPr>
                <w:lang w:val="en-US" w:eastAsia="ko-KR"/>
              </w:rPr>
              <w:t xml:space="preserve"> (h_UE=25m) </w:t>
            </w:r>
          </w:p>
          <w:p w14:paraId="294C25EC" w14:textId="617E2995"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Macro-to-Micro: 5GCM UMa (h_UE=10m)</w:t>
            </w:r>
          </w:p>
          <w:p w14:paraId="6957A02E" w14:textId="0F53E1FB"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 xml:space="preserve">Micro-to-Micro: 5GCM UMi (h_UE=10m) </w:t>
            </w:r>
          </w:p>
          <w:p w14:paraId="61A8EF8F" w14:textId="4CEE7D66" w:rsidR="00BB7EC0" w:rsidRPr="0002445E" w:rsidRDefault="00BA074E" w:rsidP="004E00DA">
            <w:pPr>
              <w:pStyle w:val="2222"/>
              <w:numPr>
                <w:ilvl w:val="0"/>
                <w:numId w:val="22"/>
              </w:numPr>
              <w:spacing w:after="120" w:line="288" w:lineRule="auto"/>
              <w:ind w:firstLineChars="0"/>
              <w:rPr>
                <w:lang w:val="en-US" w:eastAsia="ko-KR"/>
              </w:rPr>
            </w:pPr>
            <w:r w:rsidRPr="0002445E">
              <w:rPr>
                <w:lang w:val="en-US" w:eastAsia="ko-KR"/>
              </w:rPr>
              <w:t xml:space="preserve">UE-to-UE: 5GCM UMi (h_BS=1.5m ~ 22.5m), FFS on </w:t>
            </w:r>
            <w:r w:rsidR="00DF118B">
              <w:rPr>
                <w:lang w:val="en-US" w:eastAsia="ko-KR"/>
              </w:rPr>
              <w:t>penetration loss between UE</w:t>
            </w:r>
            <w:r w:rsidRPr="0002445E">
              <w:rPr>
                <w:lang w:val="en-US" w:eastAsia="ko-KR"/>
              </w:rPr>
              <w:t>s</w:t>
            </w:r>
          </w:p>
        </w:tc>
      </w:tr>
      <w:tr w:rsidR="0002445E" w:rsidRPr="0002445E" w14:paraId="2E7EA9B4" w14:textId="77777777" w:rsidTr="001F5CB4">
        <w:trPr>
          <w:trHeight w:val="640"/>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AD7645" w14:textId="77777777" w:rsidR="0002445E" w:rsidRPr="0002445E" w:rsidRDefault="0002445E" w:rsidP="0002445E">
            <w:pPr>
              <w:pStyle w:val="2222"/>
              <w:spacing w:after="120" w:line="288" w:lineRule="auto"/>
              <w:ind w:left="357" w:firstLineChars="0" w:firstLine="0"/>
              <w:rPr>
                <w:rFonts w:cs="Times New Roman"/>
                <w:lang w:val="en-US" w:eastAsia="ko-KR"/>
              </w:rPr>
            </w:pPr>
            <w:r w:rsidRPr="0002445E">
              <w:rPr>
                <w:rFonts w:cs="Times New Roman"/>
                <w:lang w:val="en-US" w:eastAsia="ko-KR"/>
              </w:rPr>
              <w:lastRenderedPageBreak/>
              <w:t>BS Tx power</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CE02BF2" w14:textId="3FA93FAF" w:rsidR="0002445E" w:rsidRPr="0002445E" w:rsidRDefault="0002445E" w:rsidP="0002445E">
            <w:pPr>
              <w:pStyle w:val="2222"/>
              <w:spacing w:after="120" w:line="288" w:lineRule="auto"/>
              <w:ind w:left="357" w:firstLineChars="6" w:firstLine="12"/>
              <w:rPr>
                <w:lang w:val="en-US" w:eastAsia="ko-KR"/>
              </w:rPr>
            </w:pPr>
            <w:r w:rsidRPr="0002445E">
              <w:rPr>
                <w:lang w:val="en-US" w:eastAsia="ko-KR"/>
              </w:rPr>
              <w:t xml:space="preserve">Below 6GHz: </w:t>
            </w:r>
            <w:r w:rsidR="00C04735" w:rsidRPr="0002445E">
              <w:rPr>
                <w:lang w:val="en-US" w:eastAsia="ko-KR"/>
              </w:rPr>
              <w:t>4</w:t>
            </w:r>
            <w:r w:rsidR="00C04735">
              <w:rPr>
                <w:lang w:val="en-US" w:eastAsia="ko-KR"/>
              </w:rPr>
              <w:t>9</w:t>
            </w:r>
            <w:r w:rsidR="00C04735" w:rsidRPr="0002445E">
              <w:rPr>
                <w:lang w:val="en-US" w:eastAsia="ko-KR"/>
              </w:rPr>
              <w:t>dBm</w:t>
            </w:r>
          </w:p>
          <w:p w14:paraId="35DE5C10" w14:textId="5AFCEE05" w:rsidR="0002445E" w:rsidRPr="0002445E" w:rsidRDefault="0002445E" w:rsidP="00C04735">
            <w:pPr>
              <w:pStyle w:val="2222"/>
              <w:spacing w:after="120" w:line="288" w:lineRule="auto"/>
              <w:ind w:left="357" w:firstLineChars="6" w:firstLine="12"/>
              <w:rPr>
                <w:lang w:val="en-US" w:eastAsia="ko-KR"/>
              </w:rPr>
            </w:pPr>
            <w:r w:rsidRPr="0002445E">
              <w:rPr>
                <w:lang w:val="en-US" w:eastAsia="ko-KR"/>
              </w:rPr>
              <w:t xml:space="preserve">Above 6GHz: </w:t>
            </w:r>
            <w:r w:rsidR="00C04735">
              <w:rPr>
                <w:lang w:val="en-US" w:eastAsia="ko-KR"/>
              </w:rPr>
              <w:t>43</w:t>
            </w:r>
            <w:r w:rsidR="00C04735" w:rsidRPr="0002445E">
              <w:rPr>
                <w:lang w:val="en-US" w:eastAsia="ko-KR"/>
              </w:rPr>
              <w:t>dBm</w:t>
            </w:r>
          </w:p>
        </w:tc>
      </w:tr>
      <w:tr w:rsidR="001F5CB4" w:rsidRPr="0002445E" w14:paraId="0ACBA0AB" w14:textId="77777777" w:rsidTr="001F5CB4">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AD0BDE4" w14:textId="5934314D" w:rsidR="001F5CB4" w:rsidRPr="0002445E" w:rsidRDefault="001F5CB4" w:rsidP="0002445E">
            <w:pPr>
              <w:pStyle w:val="2222"/>
              <w:spacing w:after="120" w:line="288" w:lineRule="auto"/>
              <w:ind w:left="357" w:firstLineChars="0" w:firstLine="0"/>
              <w:rPr>
                <w:rFonts w:cs="Times New Roman"/>
                <w:lang w:val="en-US" w:eastAsia="ko-KR"/>
              </w:rPr>
            </w:pPr>
            <w:r>
              <w:rPr>
                <w:rFonts w:cs="Times New Roman"/>
                <w:lang w:val="en-US" w:eastAsia="ko-KR"/>
              </w:rPr>
              <w:t>UE Tx power</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5117BEB" w14:textId="4254474A" w:rsidR="001F5CB4" w:rsidRPr="0002445E" w:rsidRDefault="001F5CB4" w:rsidP="0002445E">
            <w:pPr>
              <w:pStyle w:val="2222"/>
              <w:spacing w:after="120" w:line="288" w:lineRule="auto"/>
              <w:ind w:left="357" w:firstLineChars="6" w:firstLine="12"/>
              <w:rPr>
                <w:lang w:val="en-US" w:eastAsia="ko-KR"/>
              </w:rPr>
            </w:pPr>
            <w:r>
              <w:rPr>
                <w:lang w:val="en-US" w:eastAsia="ko-KR"/>
              </w:rPr>
              <w:t>23 dBm</w:t>
            </w:r>
          </w:p>
        </w:tc>
      </w:tr>
      <w:tr w:rsidR="000B1CC9" w:rsidRPr="000B1CC9" w14:paraId="09E32C34"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290A2BE"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t>BS antenna configuration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7BF1612" w14:textId="77777777" w:rsidR="000B1CC9" w:rsidRPr="000B1CC9" w:rsidRDefault="000B1CC9" w:rsidP="000B1CC9">
            <w:pPr>
              <w:pStyle w:val="2222"/>
              <w:spacing w:after="120" w:line="288" w:lineRule="auto"/>
              <w:ind w:left="357" w:firstLineChars="6" w:firstLine="12"/>
              <w:jc w:val="left"/>
              <w:rPr>
                <w:lang w:val="en-US" w:eastAsia="ko-KR"/>
              </w:rPr>
            </w:pPr>
            <w:r w:rsidRPr="000B1CC9">
              <w:rPr>
                <w:lang w:val="en-US" w:eastAsia="ko-KR"/>
              </w:rPr>
              <w:t>Below 6GHz:</w:t>
            </w:r>
          </w:p>
          <w:p w14:paraId="38BE7DB7" w14:textId="167E5A20" w:rsidR="00BB7EC0" w:rsidRPr="000B1CC9" w:rsidRDefault="00BA074E" w:rsidP="00500C33">
            <w:pPr>
              <w:pStyle w:val="2222"/>
              <w:numPr>
                <w:ilvl w:val="0"/>
                <w:numId w:val="21"/>
              </w:numPr>
              <w:spacing w:after="120" w:line="288" w:lineRule="auto"/>
              <w:ind w:firstLineChars="0"/>
              <w:jc w:val="left"/>
              <w:rPr>
                <w:lang w:val="en-US" w:eastAsia="ko-KR"/>
              </w:rPr>
            </w:pPr>
            <w:r w:rsidRPr="000B1CC9">
              <w:rPr>
                <w:lang w:val="en-US" w:eastAsia="ko-KR"/>
              </w:rPr>
              <w:t>Baseline: (M,N,P,M</w:t>
            </w:r>
            <w:r w:rsidRPr="000B1CC9">
              <w:rPr>
                <w:vertAlign w:val="subscript"/>
                <w:lang w:val="en-US" w:eastAsia="ko-KR"/>
              </w:rPr>
              <w:t>g</w:t>
            </w:r>
            <w:r w:rsidRPr="000B1CC9">
              <w:rPr>
                <w:lang w:val="en-US" w:eastAsia="ko-KR"/>
              </w:rPr>
              <w:t>,N</w:t>
            </w:r>
            <w:r w:rsidRPr="000B1CC9">
              <w:rPr>
                <w:vertAlign w:val="subscript"/>
                <w:lang w:val="en-US" w:eastAsia="ko-KR"/>
              </w:rPr>
              <w:t>g</w:t>
            </w:r>
            <w:r w:rsidRPr="000B1CC9">
              <w:rPr>
                <w:lang w:val="en-US" w:eastAsia="ko-KR"/>
              </w:rPr>
              <w:t>)=(8,8,2,1,1) (d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)=(0.5,0.8)</w:t>
            </w:r>
            <w:r w:rsidRPr="000B1CC9">
              <w:rPr>
                <w:lang w:val="el-GR" w:eastAsia="ko-KR"/>
              </w:rPr>
              <w:t>λ</w:t>
            </w:r>
          </w:p>
          <w:p w14:paraId="7EE9B2C3" w14:textId="77777777" w:rsidR="000B1CC9" w:rsidRPr="000B1CC9" w:rsidRDefault="000B1CC9" w:rsidP="000B1CC9">
            <w:pPr>
              <w:pStyle w:val="2222"/>
              <w:spacing w:after="120" w:line="288" w:lineRule="auto"/>
              <w:ind w:left="357" w:firstLineChars="6" w:firstLine="12"/>
              <w:jc w:val="left"/>
              <w:rPr>
                <w:lang w:val="en-US" w:eastAsia="ko-KR"/>
              </w:rPr>
            </w:pPr>
            <w:r w:rsidRPr="000B1CC9">
              <w:rPr>
                <w:lang w:val="en-US" w:eastAsia="ko-KR"/>
              </w:rPr>
              <w:t>Above 6GHz:</w:t>
            </w:r>
          </w:p>
          <w:p w14:paraId="10E059D6" w14:textId="1E71AF63" w:rsidR="00BB7EC0" w:rsidRPr="000B1CC9" w:rsidRDefault="00BA074E" w:rsidP="00500C33">
            <w:pPr>
              <w:pStyle w:val="2222"/>
              <w:numPr>
                <w:ilvl w:val="0"/>
                <w:numId w:val="21"/>
              </w:numPr>
              <w:spacing w:after="120" w:line="288" w:lineRule="auto"/>
              <w:ind w:firstLineChars="0"/>
              <w:jc w:val="left"/>
              <w:rPr>
                <w:lang w:val="en-US" w:eastAsia="ko-KR"/>
              </w:rPr>
            </w:pPr>
            <w:r w:rsidRPr="000B1CC9">
              <w:rPr>
                <w:lang w:val="en-US" w:eastAsia="ko-KR"/>
              </w:rPr>
              <w:t>Baseline: (M,N,P,M</w:t>
            </w:r>
            <w:r w:rsidRPr="000B1CC9">
              <w:rPr>
                <w:vertAlign w:val="subscript"/>
                <w:lang w:val="en-US" w:eastAsia="ko-KR"/>
              </w:rPr>
              <w:t>g</w:t>
            </w:r>
            <w:r w:rsidRPr="000B1CC9">
              <w:rPr>
                <w:lang w:val="en-US" w:eastAsia="ko-KR"/>
              </w:rPr>
              <w:t>,N</w:t>
            </w:r>
            <w:r w:rsidRPr="000B1CC9">
              <w:rPr>
                <w:vertAlign w:val="subscript"/>
                <w:lang w:val="en-US" w:eastAsia="ko-KR"/>
              </w:rPr>
              <w:t>g</w:t>
            </w:r>
            <w:r w:rsidRPr="000B1CC9">
              <w:rPr>
                <w:lang w:val="en-US" w:eastAsia="ko-KR"/>
              </w:rPr>
              <w:t>)=(4,8,2,2,2) (d</w:t>
            </w:r>
            <w:r w:rsidRPr="000B1CC9">
              <w:rPr>
                <w:vertAlign w:val="subscript"/>
                <w:lang w:val="en-US" w:eastAsia="ko-KR"/>
              </w:rPr>
              <w:t>H</w:t>
            </w:r>
            <w:r w:rsidRPr="000B1CC9">
              <w:rPr>
                <w:lang w:val="en-US" w:eastAsia="ko-KR"/>
              </w:rPr>
              <w:t>,d</w:t>
            </w:r>
            <w:r w:rsidRPr="000B1CC9">
              <w:rPr>
                <w:vertAlign w:val="subscript"/>
                <w:lang w:val="en-US" w:eastAsia="ko-KR"/>
              </w:rPr>
              <w:t>V</w:t>
            </w:r>
            <w:r w:rsidRPr="000B1CC9">
              <w:rPr>
                <w:lang w:val="en-US" w:eastAsia="ko-KR"/>
              </w:rPr>
              <w:t>,d</w:t>
            </w:r>
            <w:r w:rsidRPr="000B1CC9">
              <w:rPr>
                <w:vertAlign w:val="subscript"/>
                <w:lang w:val="en-US" w:eastAsia="ko-KR"/>
              </w:rPr>
              <w:t>H,g</w:t>
            </w:r>
            <w:r w:rsidRPr="000B1CC9">
              <w:rPr>
                <w:lang w:val="en-US" w:eastAsia="ko-KR"/>
              </w:rPr>
              <w:t>,d</w:t>
            </w:r>
            <w:r w:rsidRPr="000B1CC9">
              <w:rPr>
                <w:vertAlign w:val="subscript"/>
                <w:lang w:val="en-US" w:eastAsia="ko-KR"/>
              </w:rPr>
              <w:t>V,g</w:t>
            </w:r>
            <w:r w:rsidRPr="000B1CC9">
              <w:rPr>
                <w:lang w:val="en-US" w:eastAsia="ko-KR"/>
              </w:rPr>
              <w:t>)=(0.5,0.5,4.0,2.0)</w:t>
            </w:r>
            <w:r w:rsidRPr="000B1CC9">
              <w:rPr>
                <w:lang w:val="el-GR" w:eastAsia="ko-KR"/>
              </w:rPr>
              <w:t>λ</w:t>
            </w:r>
          </w:p>
        </w:tc>
      </w:tr>
      <w:tr w:rsidR="000B1CC9" w:rsidRPr="000B1CC9" w14:paraId="6C1606D8"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B2388FA"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t>BS antenna height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7CBAF6F" w14:textId="6862D533" w:rsidR="000B1CC9" w:rsidRPr="000B1CC9" w:rsidRDefault="000B1CC9" w:rsidP="00EB7493">
            <w:pPr>
              <w:pStyle w:val="2222"/>
              <w:spacing w:after="120" w:line="288" w:lineRule="auto"/>
              <w:ind w:left="357" w:firstLineChars="0" w:firstLine="0"/>
              <w:rPr>
                <w:rFonts w:cs="Times New Roman"/>
                <w:lang w:val="en-US" w:eastAsia="ko-KR"/>
              </w:rPr>
            </w:pPr>
            <w:r w:rsidRPr="000B1CC9">
              <w:rPr>
                <w:rFonts w:cs="Times New Roman"/>
                <w:lang w:val="en-US" w:eastAsia="ko-KR"/>
              </w:rPr>
              <w:t>25m</w:t>
            </w:r>
          </w:p>
        </w:tc>
      </w:tr>
      <w:tr w:rsidR="000B1CC9" w:rsidRPr="000B1CC9" w14:paraId="37FE70C9" w14:textId="77777777" w:rsidTr="000B1CC9">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4117E49" w14:textId="23EEA83B" w:rsidR="000B1CC9" w:rsidRPr="000B1CC9" w:rsidRDefault="00E66582" w:rsidP="000B1CC9">
            <w:pPr>
              <w:pStyle w:val="2222"/>
              <w:spacing w:after="120" w:line="288" w:lineRule="auto"/>
              <w:ind w:left="357" w:firstLineChars="0" w:firstLine="0"/>
              <w:rPr>
                <w:rFonts w:cs="Times New Roman"/>
                <w:lang w:val="en-US" w:eastAsia="ko-KR"/>
              </w:rPr>
            </w:pPr>
            <w:r>
              <w:rPr>
                <w:rFonts w:cs="Times New Roman"/>
                <w:lang w:val="en-US" w:eastAsia="ko-KR"/>
              </w:rPr>
              <w:t>BS anten</w:t>
            </w:r>
            <w:r w:rsidR="000B1CC9" w:rsidRPr="000B1CC9">
              <w:rPr>
                <w:rFonts w:cs="Times New Roman"/>
                <w:lang w:val="en-US" w:eastAsia="ko-KR"/>
              </w:rPr>
              <w:t>na element gain + connector loss</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E268D10" w14:textId="77777777" w:rsidR="000B1CC9" w:rsidRPr="000B1CC9" w:rsidRDefault="000B1CC9" w:rsidP="000B1CC9">
            <w:pPr>
              <w:pStyle w:val="2222"/>
              <w:spacing w:after="120" w:line="288" w:lineRule="auto"/>
              <w:ind w:left="357" w:firstLineChars="0" w:firstLine="0"/>
              <w:rPr>
                <w:rFonts w:cs="Times New Roman"/>
                <w:lang w:val="en-US" w:eastAsia="ko-KR"/>
              </w:rPr>
            </w:pPr>
            <w:r w:rsidRPr="000B1CC9">
              <w:rPr>
                <w:rFonts w:cs="Times New Roman"/>
                <w:lang w:val="en-US" w:eastAsia="ko-KR"/>
              </w:rPr>
              <w:t>8 dBi</w:t>
            </w:r>
          </w:p>
        </w:tc>
      </w:tr>
      <w:tr w:rsidR="00046F6C" w:rsidRPr="00046F6C" w14:paraId="6DA24E7F" w14:textId="77777777" w:rsidTr="00046F6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FCB0C86"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BS receiver noise figure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AC3071"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Below 6GHz: 5 dB</w:t>
            </w:r>
          </w:p>
          <w:p w14:paraId="17CB4EFF"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Above 6GHz: 7 dB</w:t>
            </w:r>
          </w:p>
        </w:tc>
      </w:tr>
      <w:tr w:rsidR="00046F6C" w:rsidRPr="00046F6C" w14:paraId="69980AD6" w14:textId="77777777" w:rsidTr="00046F6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6AA5161" w14:textId="77777777"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UE antenna configuration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F00B7CD" w14:textId="1F62CD5C" w:rsidR="00046F6C" w:rsidRPr="00046F6C" w:rsidRDefault="00046F6C" w:rsidP="00046F6C">
            <w:pPr>
              <w:pStyle w:val="2222"/>
              <w:spacing w:after="120" w:line="288" w:lineRule="auto"/>
              <w:ind w:left="357" w:firstLineChars="0" w:firstLine="0"/>
              <w:rPr>
                <w:rFonts w:cs="Times New Roman"/>
                <w:lang w:val="en-US" w:eastAsia="ko-KR"/>
              </w:rPr>
            </w:pPr>
            <w:r w:rsidRPr="00046F6C">
              <w:rPr>
                <w:rFonts w:cs="Times New Roman"/>
                <w:lang w:val="en-US" w:eastAsia="ko-KR"/>
              </w:rPr>
              <w:t>(M,N,P)=(1,1,2)</w:t>
            </w:r>
          </w:p>
        </w:tc>
      </w:tr>
      <w:tr w:rsidR="00313046" w:rsidRPr="00313046" w14:paraId="032E9E36" w14:textId="77777777" w:rsidTr="00313046">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C5EE582"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UE antenna height</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F979679"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hUT=3(nfl-1)+1.5</w:t>
            </w:r>
          </w:p>
          <w:p w14:paraId="25748F87"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nfl for outdoor UEs: 1</w:t>
            </w:r>
          </w:p>
          <w:p w14:paraId="03B2F35B" w14:textId="77777777" w:rsidR="00313046" w:rsidRPr="00313046" w:rsidRDefault="00313046" w:rsidP="00313046">
            <w:pPr>
              <w:pStyle w:val="2222"/>
              <w:spacing w:after="120" w:line="288" w:lineRule="auto"/>
              <w:ind w:left="357" w:firstLineChars="0" w:firstLine="0"/>
              <w:rPr>
                <w:rFonts w:cs="Times New Roman"/>
                <w:lang w:val="en-US" w:eastAsia="ko-KR"/>
              </w:rPr>
            </w:pPr>
            <w:r w:rsidRPr="00313046">
              <w:rPr>
                <w:rFonts w:cs="Times New Roman"/>
                <w:lang w:val="en-US" w:eastAsia="ko-KR"/>
              </w:rPr>
              <w:t>nfl for indoor UEs: nfl~uniform(1,Nfl) where Nfl~uniform(4,8)</w:t>
            </w:r>
          </w:p>
        </w:tc>
      </w:tr>
      <w:tr w:rsidR="00B22CEC" w:rsidRPr="00B22CEC" w14:paraId="74642D69"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C57E362"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UE antenna gain</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2BAD403"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Follow the modeling of TR36.873</w:t>
            </w:r>
          </w:p>
        </w:tc>
      </w:tr>
      <w:tr w:rsidR="00B22CEC" w:rsidRPr="00B22CEC" w14:paraId="43911542"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41EA746"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UE receiver noise figure</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703EA25"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Below 6GHz: 9 dB</w:t>
            </w:r>
          </w:p>
          <w:p w14:paraId="5C3A4C61"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Above 6GHz: 13 dB</w:t>
            </w:r>
          </w:p>
        </w:tc>
      </w:tr>
      <w:tr w:rsidR="00B22CEC" w:rsidRPr="00B22CEC" w14:paraId="0FC026E8"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FE94DA9" w14:textId="77777777" w:rsidR="00B22CEC" w:rsidRPr="00B22CEC" w:rsidRDefault="00B22CEC" w:rsidP="00B22CEC">
            <w:pPr>
              <w:pStyle w:val="2222"/>
              <w:spacing w:after="120" w:line="288" w:lineRule="auto"/>
              <w:ind w:left="357" w:firstLineChars="0" w:firstLine="0"/>
              <w:rPr>
                <w:rFonts w:cs="Times New Roman"/>
                <w:lang w:val="en-US" w:eastAsia="ko-KR"/>
              </w:rPr>
            </w:pPr>
            <w:r w:rsidRPr="00B22CEC">
              <w:rPr>
                <w:rFonts w:cs="Times New Roman"/>
                <w:lang w:val="en-US" w:eastAsia="ko-KR"/>
              </w:rPr>
              <w:t>Traffic model</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6CE9F40" w14:textId="06C94628" w:rsidR="00BB7EC0" w:rsidRPr="00B22CEC" w:rsidRDefault="00BA074E" w:rsidP="00E6577F">
            <w:pPr>
              <w:pStyle w:val="2222"/>
              <w:spacing w:after="120" w:line="288" w:lineRule="auto"/>
              <w:ind w:firstLineChars="0"/>
              <w:rPr>
                <w:lang w:val="en-US" w:eastAsia="ko-KR"/>
              </w:rPr>
            </w:pPr>
            <w:r w:rsidRPr="00B22CEC">
              <w:rPr>
                <w:lang w:val="en-US" w:eastAsia="ko-KR"/>
              </w:rPr>
              <w:t xml:space="preserve">Ratio of DL/UL traffic = </w:t>
            </w:r>
            <w:r w:rsidR="00C65AC2">
              <w:rPr>
                <w:lang w:val="en-US" w:eastAsia="ko-KR"/>
              </w:rPr>
              <w:t xml:space="preserve">{1:1}, </w:t>
            </w:r>
            <w:r w:rsidRPr="00B22CEC">
              <w:rPr>
                <w:lang w:val="en-US" w:eastAsia="ko-KR"/>
              </w:rPr>
              <w:t xml:space="preserve">{2:1}, {4:1} </w:t>
            </w:r>
          </w:p>
        </w:tc>
      </w:tr>
      <w:tr w:rsidR="00FF71D8" w:rsidRPr="00B22CEC" w14:paraId="066B87AE" w14:textId="77777777" w:rsidTr="00B22CEC">
        <w:trPr>
          <w:trHeight w:val="262"/>
          <w:jc w:val="center"/>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087F40AB" w14:textId="0207BF5A" w:rsidR="00FF71D8" w:rsidRPr="00B22CEC" w:rsidRDefault="00FF71D8" w:rsidP="00B22CEC">
            <w:pPr>
              <w:pStyle w:val="2222"/>
              <w:spacing w:after="120" w:line="288" w:lineRule="auto"/>
              <w:ind w:left="357" w:firstLineChars="0" w:firstLine="0"/>
              <w:rPr>
                <w:rFonts w:cs="Times New Roman"/>
                <w:lang w:val="en-US" w:eastAsia="ko-KR"/>
              </w:rPr>
            </w:pPr>
            <w:r>
              <w:rPr>
                <w:rFonts w:cs="Times New Roman"/>
                <w:lang w:val="en-US" w:eastAsia="ko-KR"/>
              </w:rPr>
              <w:t xml:space="preserve">UE distribution </w:t>
            </w:r>
          </w:p>
        </w:tc>
        <w:tc>
          <w:tcPr>
            <w:tcW w:w="585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4E092C7" w14:textId="1E1D20B6" w:rsidR="00FF71D8" w:rsidRPr="00B22CEC" w:rsidRDefault="00FF71D8" w:rsidP="00E6577F">
            <w:pPr>
              <w:pStyle w:val="2222"/>
              <w:spacing w:after="120" w:line="288" w:lineRule="auto"/>
              <w:ind w:firstLineChars="0"/>
              <w:rPr>
                <w:lang w:val="en-US" w:eastAsia="ko-KR"/>
              </w:rPr>
            </w:pPr>
            <w:r>
              <w:rPr>
                <w:lang w:val="en-US" w:eastAsia="ko-KR"/>
              </w:rPr>
              <w:t xml:space="preserve">10 users per macro TRP, 80% indoor and 20% outdoor </w:t>
            </w:r>
          </w:p>
        </w:tc>
      </w:tr>
    </w:tbl>
    <w:p w14:paraId="3692156B" w14:textId="77777777" w:rsidR="00B67B8C" w:rsidRPr="00B67B8C" w:rsidRDefault="00B67B8C" w:rsidP="00C733EA">
      <w:pPr>
        <w:pStyle w:val="2222"/>
        <w:spacing w:after="120" w:line="288" w:lineRule="auto"/>
        <w:ind w:left="357" w:firstLineChars="0" w:firstLine="0"/>
        <w:rPr>
          <w:rFonts w:cs="Times New Roman"/>
          <w:lang w:val="en-US" w:eastAsia="ko-KR"/>
        </w:rPr>
      </w:pPr>
    </w:p>
    <w:sectPr w:rsidR="00B67B8C" w:rsidRPr="00B67B8C"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4210C" w14:textId="77777777" w:rsidR="00DF6F3F" w:rsidRDefault="00DF6F3F">
      <w:r>
        <w:separator/>
      </w:r>
    </w:p>
  </w:endnote>
  <w:endnote w:type="continuationSeparator" w:id="0">
    <w:p w14:paraId="0A2AFCDE" w14:textId="77777777" w:rsidR="00DF6F3F" w:rsidRDefault="00DF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62131" w14:textId="77777777" w:rsidR="00DF6F3F" w:rsidRDefault="00DF6F3F">
      <w:r>
        <w:separator/>
      </w:r>
    </w:p>
  </w:footnote>
  <w:footnote w:type="continuationSeparator" w:id="0">
    <w:p w14:paraId="0DB7DAE2" w14:textId="77777777" w:rsidR="00DF6F3F" w:rsidRDefault="00DF6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4FC1"/>
    <w:multiLevelType w:val="hybridMultilevel"/>
    <w:tmpl w:val="E2DC9738"/>
    <w:lvl w:ilvl="0" w:tplc="D176454C">
      <w:start w:val="1"/>
      <w:numFmt w:val="bullet"/>
      <w:lvlText w:val="‒"/>
      <w:lvlJc w:val="left"/>
      <w:pPr>
        <w:tabs>
          <w:tab w:val="num" w:pos="720"/>
        </w:tabs>
        <w:ind w:left="720" w:hanging="360"/>
      </w:pPr>
      <w:rPr>
        <w:rFonts w:ascii="Calibri" w:hAnsi="Calibri" w:hint="default"/>
      </w:rPr>
    </w:lvl>
    <w:lvl w:ilvl="1" w:tplc="E3E8D5BE" w:tentative="1">
      <w:start w:val="1"/>
      <w:numFmt w:val="bullet"/>
      <w:lvlText w:val="‒"/>
      <w:lvlJc w:val="left"/>
      <w:pPr>
        <w:tabs>
          <w:tab w:val="num" w:pos="1440"/>
        </w:tabs>
        <w:ind w:left="1440" w:hanging="360"/>
      </w:pPr>
      <w:rPr>
        <w:rFonts w:ascii="Calibri" w:hAnsi="Calibri" w:hint="default"/>
      </w:rPr>
    </w:lvl>
    <w:lvl w:ilvl="2" w:tplc="8A5E9C70" w:tentative="1">
      <w:start w:val="1"/>
      <w:numFmt w:val="bullet"/>
      <w:lvlText w:val="‒"/>
      <w:lvlJc w:val="left"/>
      <w:pPr>
        <w:tabs>
          <w:tab w:val="num" w:pos="2160"/>
        </w:tabs>
        <w:ind w:left="2160" w:hanging="360"/>
      </w:pPr>
      <w:rPr>
        <w:rFonts w:ascii="Calibri" w:hAnsi="Calibri" w:hint="default"/>
      </w:rPr>
    </w:lvl>
    <w:lvl w:ilvl="3" w:tplc="F1C6DCDC" w:tentative="1">
      <w:start w:val="1"/>
      <w:numFmt w:val="bullet"/>
      <w:lvlText w:val="‒"/>
      <w:lvlJc w:val="left"/>
      <w:pPr>
        <w:tabs>
          <w:tab w:val="num" w:pos="2880"/>
        </w:tabs>
        <w:ind w:left="2880" w:hanging="360"/>
      </w:pPr>
      <w:rPr>
        <w:rFonts w:ascii="Calibri" w:hAnsi="Calibri" w:hint="default"/>
      </w:rPr>
    </w:lvl>
    <w:lvl w:ilvl="4" w:tplc="5D0C3034" w:tentative="1">
      <w:start w:val="1"/>
      <w:numFmt w:val="bullet"/>
      <w:lvlText w:val="‒"/>
      <w:lvlJc w:val="left"/>
      <w:pPr>
        <w:tabs>
          <w:tab w:val="num" w:pos="3600"/>
        </w:tabs>
        <w:ind w:left="3600" w:hanging="360"/>
      </w:pPr>
      <w:rPr>
        <w:rFonts w:ascii="Calibri" w:hAnsi="Calibri" w:hint="default"/>
      </w:rPr>
    </w:lvl>
    <w:lvl w:ilvl="5" w:tplc="AD10B26E" w:tentative="1">
      <w:start w:val="1"/>
      <w:numFmt w:val="bullet"/>
      <w:lvlText w:val="‒"/>
      <w:lvlJc w:val="left"/>
      <w:pPr>
        <w:tabs>
          <w:tab w:val="num" w:pos="4320"/>
        </w:tabs>
        <w:ind w:left="4320" w:hanging="360"/>
      </w:pPr>
      <w:rPr>
        <w:rFonts w:ascii="Calibri" w:hAnsi="Calibri" w:hint="default"/>
      </w:rPr>
    </w:lvl>
    <w:lvl w:ilvl="6" w:tplc="A3187B06" w:tentative="1">
      <w:start w:val="1"/>
      <w:numFmt w:val="bullet"/>
      <w:lvlText w:val="‒"/>
      <w:lvlJc w:val="left"/>
      <w:pPr>
        <w:tabs>
          <w:tab w:val="num" w:pos="5040"/>
        </w:tabs>
        <w:ind w:left="5040" w:hanging="360"/>
      </w:pPr>
      <w:rPr>
        <w:rFonts w:ascii="Calibri" w:hAnsi="Calibri" w:hint="default"/>
      </w:rPr>
    </w:lvl>
    <w:lvl w:ilvl="7" w:tplc="0CA20028" w:tentative="1">
      <w:start w:val="1"/>
      <w:numFmt w:val="bullet"/>
      <w:lvlText w:val="‒"/>
      <w:lvlJc w:val="left"/>
      <w:pPr>
        <w:tabs>
          <w:tab w:val="num" w:pos="5760"/>
        </w:tabs>
        <w:ind w:left="5760" w:hanging="360"/>
      </w:pPr>
      <w:rPr>
        <w:rFonts w:ascii="Calibri" w:hAnsi="Calibri" w:hint="default"/>
      </w:rPr>
    </w:lvl>
    <w:lvl w:ilvl="8" w:tplc="408814E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854210B"/>
    <w:multiLevelType w:val="hybridMultilevel"/>
    <w:tmpl w:val="D0ACE954"/>
    <w:lvl w:ilvl="0" w:tplc="6BF4FAD8">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 w15:restartNumberingAfterBreak="0">
    <w:nsid w:val="08793D92"/>
    <w:multiLevelType w:val="hybridMultilevel"/>
    <w:tmpl w:val="726E6A9A"/>
    <w:lvl w:ilvl="0" w:tplc="1A28D0CE">
      <w:start w:val="1"/>
      <w:numFmt w:val="bullet"/>
      <w:lvlText w:val="‒"/>
      <w:lvlJc w:val="left"/>
      <w:pPr>
        <w:tabs>
          <w:tab w:val="num" w:pos="720"/>
        </w:tabs>
        <w:ind w:left="720" w:hanging="360"/>
      </w:pPr>
      <w:rPr>
        <w:rFonts w:ascii="Calibri" w:hAnsi="Calibri" w:hint="default"/>
      </w:rPr>
    </w:lvl>
    <w:lvl w:ilvl="1" w:tplc="1156500E" w:tentative="1">
      <w:start w:val="1"/>
      <w:numFmt w:val="bullet"/>
      <w:lvlText w:val="‒"/>
      <w:lvlJc w:val="left"/>
      <w:pPr>
        <w:tabs>
          <w:tab w:val="num" w:pos="1440"/>
        </w:tabs>
        <w:ind w:left="1440" w:hanging="360"/>
      </w:pPr>
      <w:rPr>
        <w:rFonts w:ascii="Calibri" w:hAnsi="Calibri" w:hint="default"/>
      </w:rPr>
    </w:lvl>
    <w:lvl w:ilvl="2" w:tplc="BBF63B22" w:tentative="1">
      <w:start w:val="1"/>
      <w:numFmt w:val="bullet"/>
      <w:lvlText w:val="‒"/>
      <w:lvlJc w:val="left"/>
      <w:pPr>
        <w:tabs>
          <w:tab w:val="num" w:pos="2160"/>
        </w:tabs>
        <w:ind w:left="2160" w:hanging="360"/>
      </w:pPr>
      <w:rPr>
        <w:rFonts w:ascii="Calibri" w:hAnsi="Calibri" w:hint="default"/>
      </w:rPr>
    </w:lvl>
    <w:lvl w:ilvl="3" w:tplc="0204C708" w:tentative="1">
      <w:start w:val="1"/>
      <w:numFmt w:val="bullet"/>
      <w:lvlText w:val="‒"/>
      <w:lvlJc w:val="left"/>
      <w:pPr>
        <w:tabs>
          <w:tab w:val="num" w:pos="2880"/>
        </w:tabs>
        <w:ind w:left="2880" w:hanging="360"/>
      </w:pPr>
      <w:rPr>
        <w:rFonts w:ascii="Calibri" w:hAnsi="Calibri" w:hint="default"/>
      </w:rPr>
    </w:lvl>
    <w:lvl w:ilvl="4" w:tplc="1F068396" w:tentative="1">
      <w:start w:val="1"/>
      <w:numFmt w:val="bullet"/>
      <w:lvlText w:val="‒"/>
      <w:lvlJc w:val="left"/>
      <w:pPr>
        <w:tabs>
          <w:tab w:val="num" w:pos="3600"/>
        </w:tabs>
        <w:ind w:left="3600" w:hanging="360"/>
      </w:pPr>
      <w:rPr>
        <w:rFonts w:ascii="Calibri" w:hAnsi="Calibri" w:hint="default"/>
      </w:rPr>
    </w:lvl>
    <w:lvl w:ilvl="5" w:tplc="B388FD34" w:tentative="1">
      <w:start w:val="1"/>
      <w:numFmt w:val="bullet"/>
      <w:lvlText w:val="‒"/>
      <w:lvlJc w:val="left"/>
      <w:pPr>
        <w:tabs>
          <w:tab w:val="num" w:pos="4320"/>
        </w:tabs>
        <w:ind w:left="4320" w:hanging="360"/>
      </w:pPr>
      <w:rPr>
        <w:rFonts w:ascii="Calibri" w:hAnsi="Calibri" w:hint="default"/>
      </w:rPr>
    </w:lvl>
    <w:lvl w:ilvl="6" w:tplc="5D8C3184" w:tentative="1">
      <w:start w:val="1"/>
      <w:numFmt w:val="bullet"/>
      <w:lvlText w:val="‒"/>
      <w:lvlJc w:val="left"/>
      <w:pPr>
        <w:tabs>
          <w:tab w:val="num" w:pos="5040"/>
        </w:tabs>
        <w:ind w:left="5040" w:hanging="360"/>
      </w:pPr>
      <w:rPr>
        <w:rFonts w:ascii="Calibri" w:hAnsi="Calibri" w:hint="default"/>
      </w:rPr>
    </w:lvl>
    <w:lvl w:ilvl="7" w:tplc="E1727FEA" w:tentative="1">
      <w:start w:val="1"/>
      <w:numFmt w:val="bullet"/>
      <w:lvlText w:val="‒"/>
      <w:lvlJc w:val="left"/>
      <w:pPr>
        <w:tabs>
          <w:tab w:val="num" w:pos="5760"/>
        </w:tabs>
        <w:ind w:left="5760" w:hanging="360"/>
      </w:pPr>
      <w:rPr>
        <w:rFonts w:ascii="Calibri" w:hAnsi="Calibri" w:hint="default"/>
      </w:rPr>
    </w:lvl>
    <w:lvl w:ilvl="8" w:tplc="AB42AD00"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866FC5"/>
    <w:multiLevelType w:val="hybridMultilevel"/>
    <w:tmpl w:val="DD905A8A"/>
    <w:lvl w:ilvl="0" w:tplc="77C89D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50281"/>
    <w:multiLevelType w:val="hybridMultilevel"/>
    <w:tmpl w:val="1D2684FA"/>
    <w:lvl w:ilvl="0" w:tplc="9DF0A1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7877439"/>
    <w:multiLevelType w:val="hybridMultilevel"/>
    <w:tmpl w:val="24C2809A"/>
    <w:lvl w:ilvl="0" w:tplc="39365318">
      <w:start w:val="1"/>
      <w:numFmt w:val="bullet"/>
      <w:lvlText w:val="‒"/>
      <w:lvlJc w:val="left"/>
      <w:pPr>
        <w:tabs>
          <w:tab w:val="num" w:pos="720"/>
        </w:tabs>
        <w:ind w:left="720" w:hanging="360"/>
      </w:pPr>
      <w:rPr>
        <w:rFonts w:ascii="Calibri" w:hAnsi="Calibri" w:hint="default"/>
      </w:rPr>
    </w:lvl>
    <w:lvl w:ilvl="1" w:tplc="2EC6C198" w:tentative="1">
      <w:start w:val="1"/>
      <w:numFmt w:val="bullet"/>
      <w:lvlText w:val="‒"/>
      <w:lvlJc w:val="left"/>
      <w:pPr>
        <w:tabs>
          <w:tab w:val="num" w:pos="1440"/>
        </w:tabs>
        <w:ind w:left="1440" w:hanging="360"/>
      </w:pPr>
      <w:rPr>
        <w:rFonts w:ascii="Calibri" w:hAnsi="Calibri" w:hint="default"/>
      </w:rPr>
    </w:lvl>
    <w:lvl w:ilvl="2" w:tplc="6AA472DE" w:tentative="1">
      <w:start w:val="1"/>
      <w:numFmt w:val="bullet"/>
      <w:lvlText w:val="‒"/>
      <w:lvlJc w:val="left"/>
      <w:pPr>
        <w:tabs>
          <w:tab w:val="num" w:pos="2160"/>
        </w:tabs>
        <w:ind w:left="2160" w:hanging="360"/>
      </w:pPr>
      <w:rPr>
        <w:rFonts w:ascii="Calibri" w:hAnsi="Calibri" w:hint="default"/>
      </w:rPr>
    </w:lvl>
    <w:lvl w:ilvl="3" w:tplc="50089464" w:tentative="1">
      <w:start w:val="1"/>
      <w:numFmt w:val="bullet"/>
      <w:lvlText w:val="‒"/>
      <w:lvlJc w:val="left"/>
      <w:pPr>
        <w:tabs>
          <w:tab w:val="num" w:pos="2880"/>
        </w:tabs>
        <w:ind w:left="2880" w:hanging="360"/>
      </w:pPr>
      <w:rPr>
        <w:rFonts w:ascii="Calibri" w:hAnsi="Calibri" w:hint="default"/>
      </w:rPr>
    </w:lvl>
    <w:lvl w:ilvl="4" w:tplc="437676C2" w:tentative="1">
      <w:start w:val="1"/>
      <w:numFmt w:val="bullet"/>
      <w:lvlText w:val="‒"/>
      <w:lvlJc w:val="left"/>
      <w:pPr>
        <w:tabs>
          <w:tab w:val="num" w:pos="3600"/>
        </w:tabs>
        <w:ind w:left="3600" w:hanging="360"/>
      </w:pPr>
      <w:rPr>
        <w:rFonts w:ascii="Calibri" w:hAnsi="Calibri" w:hint="default"/>
      </w:rPr>
    </w:lvl>
    <w:lvl w:ilvl="5" w:tplc="7B14255C" w:tentative="1">
      <w:start w:val="1"/>
      <w:numFmt w:val="bullet"/>
      <w:lvlText w:val="‒"/>
      <w:lvlJc w:val="left"/>
      <w:pPr>
        <w:tabs>
          <w:tab w:val="num" w:pos="4320"/>
        </w:tabs>
        <w:ind w:left="4320" w:hanging="360"/>
      </w:pPr>
      <w:rPr>
        <w:rFonts w:ascii="Calibri" w:hAnsi="Calibri" w:hint="default"/>
      </w:rPr>
    </w:lvl>
    <w:lvl w:ilvl="6" w:tplc="A330E4F6" w:tentative="1">
      <w:start w:val="1"/>
      <w:numFmt w:val="bullet"/>
      <w:lvlText w:val="‒"/>
      <w:lvlJc w:val="left"/>
      <w:pPr>
        <w:tabs>
          <w:tab w:val="num" w:pos="5040"/>
        </w:tabs>
        <w:ind w:left="5040" w:hanging="360"/>
      </w:pPr>
      <w:rPr>
        <w:rFonts w:ascii="Calibri" w:hAnsi="Calibri" w:hint="default"/>
      </w:rPr>
    </w:lvl>
    <w:lvl w:ilvl="7" w:tplc="6038A2B2" w:tentative="1">
      <w:start w:val="1"/>
      <w:numFmt w:val="bullet"/>
      <w:lvlText w:val="‒"/>
      <w:lvlJc w:val="left"/>
      <w:pPr>
        <w:tabs>
          <w:tab w:val="num" w:pos="5760"/>
        </w:tabs>
        <w:ind w:left="5760" w:hanging="360"/>
      </w:pPr>
      <w:rPr>
        <w:rFonts w:ascii="Calibri" w:hAnsi="Calibri" w:hint="default"/>
      </w:rPr>
    </w:lvl>
    <w:lvl w:ilvl="8" w:tplc="110EC05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EF92265"/>
    <w:multiLevelType w:val="hybridMultilevel"/>
    <w:tmpl w:val="874AB298"/>
    <w:lvl w:ilvl="0" w:tplc="2312E1A2">
      <w:start w:val="1"/>
      <w:numFmt w:val="bullet"/>
      <w:lvlText w:val="‒"/>
      <w:lvlJc w:val="left"/>
      <w:pPr>
        <w:tabs>
          <w:tab w:val="num" w:pos="720"/>
        </w:tabs>
        <w:ind w:left="720" w:hanging="360"/>
      </w:pPr>
      <w:rPr>
        <w:rFonts w:ascii="Calibri" w:hAnsi="Calibri" w:hint="default"/>
      </w:rPr>
    </w:lvl>
    <w:lvl w:ilvl="1" w:tplc="B5A63536" w:tentative="1">
      <w:start w:val="1"/>
      <w:numFmt w:val="bullet"/>
      <w:lvlText w:val="‒"/>
      <w:lvlJc w:val="left"/>
      <w:pPr>
        <w:tabs>
          <w:tab w:val="num" w:pos="1440"/>
        </w:tabs>
        <w:ind w:left="1440" w:hanging="360"/>
      </w:pPr>
      <w:rPr>
        <w:rFonts w:ascii="Calibri" w:hAnsi="Calibri" w:hint="default"/>
      </w:rPr>
    </w:lvl>
    <w:lvl w:ilvl="2" w:tplc="CD8C2A5C" w:tentative="1">
      <w:start w:val="1"/>
      <w:numFmt w:val="bullet"/>
      <w:lvlText w:val="‒"/>
      <w:lvlJc w:val="left"/>
      <w:pPr>
        <w:tabs>
          <w:tab w:val="num" w:pos="2160"/>
        </w:tabs>
        <w:ind w:left="2160" w:hanging="360"/>
      </w:pPr>
      <w:rPr>
        <w:rFonts w:ascii="Calibri" w:hAnsi="Calibri" w:hint="default"/>
      </w:rPr>
    </w:lvl>
    <w:lvl w:ilvl="3" w:tplc="5FD6ED32" w:tentative="1">
      <w:start w:val="1"/>
      <w:numFmt w:val="bullet"/>
      <w:lvlText w:val="‒"/>
      <w:lvlJc w:val="left"/>
      <w:pPr>
        <w:tabs>
          <w:tab w:val="num" w:pos="2880"/>
        </w:tabs>
        <w:ind w:left="2880" w:hanging="360"/>
      </w:pPr>
      <w:rPr>
        <w:rFonts w:ascii="Calibri" w:hAnsi="Calibri" w:hint="default"/>
      </w:rPr>
    </w:lvl>
    <w:lvl w:ilvl="4" w:tplc="5B6E1E26" w:tentative="1">
      <w:start w:val="1"/>
      <w:numFmt w:val="bullet"/>
      <w:lvlText w:val="‒"/>
      <w:lvlJc w:val="left"/>
      <w:pPr>
        <w:tabs>
          <w:tab w:val="num" w:pos="3600"/>
        </w:tabs>
        <w:ind w:left="3600" w:hanging="360"/>
      </w:pPr>
      <w:rPr>
        <w:rFonts w:ascii="Calibri" w:hAnsi="Calibri" w:hint="default"/>
      </w:rPr>
    </w:lvl>
    <w:lvl w:ilvl="5" w:tplc="DDD4B8C0" w:tentative="1">
      <w:start w:val="1"/>
      <w:numFmt w:val="bullet"/>
      <w:lvlText w:val="‒"/>
      <w:lvlJc w:val="left"/>
      <w:pPr>
        <w:tabs>
          <w:tab w:val="num" w:pos="4320"/>
        </w:tabs>
        <w:ind w:left="4320" w:hanging="360"/>
      </w:pPr>
      <w:rPr>
        <w:rFonts w:ascii="Calibri" w:hAnsi="Calibri" w:hint="default"/>
      </w:rPr>
    </w:lvl>
    <w:lvl w:ilvl="6" w:tplc="49A827BA" w:tentative="1">
      <w:start w:val="1"/>
      <w:numFmt w:val="bullet"/>
      <w:lvlText w:val="‒"/>
      <w:lvlJc w:val="left"/>
      <w:pPr>
        <w:tabs>
          <w:tab w:val="num" w:pos="5040"/>
        </w:tabs>
        <w:ind w:left="5040" w:hanging="360"/>
      </w:pPr>
      <w:rPr>
        <w:rFonts w:ascii="Calibri" w:hAnsi="Calibri" w:hint="default"/>
      </w:rPr>
    </w:lvl>
    <w:lvl w:ilvl="7" w:tplc="727216A8" w:tentative="1">
      <w:start w:val="1"/>
      <w:numFmt w:val="bullet"/>
      <w:lvlText w:val="‒"/>
      <w:lvlJc w:val="left"/>
      <w:pPr>
        <w:tabs>
          <w:tab w:val="num" w:pos="5760"/>
        </w:tabs>
        <w:ind w:left="5760" w:hanging="360"/>
      </w:pPr>
      <w:rPr>
        <w:rFonts w:ascii="Calibri" w:hAnsi="Calibri" w:hint="default"/>
      </w:rPr>
    </w:lvl>
    <w:lvl w:ilvl="8" w:tplc="900A382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51590EF4"/>
    <w:multiLevelType w:val="hybridMultilevel"/>
    <w:tmpl w:val="CFAEE576"/>
    <w:lvl w:ilvl="0" w:tplc="79DC91DA">
      <w:start w:val="1"/>
      <w:numFmt w:val="bullet"/>
      <w:lvlText w:val="‒"/>
      <w:lvlJc w:val="left"/>
      <w:pPr>
        <w:tabs>
          <w:tab w:val="num" w:pos="720"/>
        </w:tabs>
        <w:ind w:left="720" w:hanging="360"/>
      </w:pPr>
      <w:rPr>
        <w:rFonts w:ascii="Calibri" w:hAnsi="Calibri" w:hint="default"/>
      </w:rPr>
    </w:lvl>
    <w:lvl w:ilvl="1" w:tplc="FB1E3FB2">
      <w:start w:val="98"/>
      <w:numFmt w:val="bullet"/>
      <w:lvlText w:val="‒"/>
      <w:lvlJc w:val="left"/>
      <w:pPr>
        <w:tabs>
          <w:tab w:val="num" w:pos="1440"/>
        </w:tabs>
        <w:ind w:left="1440" w:hanging="360"/>
      </w:pPr>
      <w:rPr>
        <w:rFonts w:ascii="Calibri" w:hAnsi="Calibri" w:hint="default"/>
      </w:rPr>
    </w:lvl>
    <w:lvl w:ilvl="2" w:tplc="021688BE" w:tentative="1">
      <w:start w:val="1"/>
      <w:numFmt w:val="bullet"/>
      <w:lvlText w:val="‒"/>
      <w:lvlJc w:val="left"/>
      <w:pPr>
        <w:tabs>
          <w:tab w:val="num" w:pos="2160"/>
        </w:tabs>
        <w:ind w:left="2160" w:hanging="360"/>
      </w:pPr>
      <w:rPr>
        <w:rFonts w:ascii="Calibri" w:hAnsi="Calibri" w:hint="default"/>
      </w:rPr>
    </w:lvl>
    <w:lvl w:ilvl="3" w:tplc="4F08419C" w:tentative="1">
      <w:start w:val="1"/>
      <w:numFmt w:val="bullet"/>
      <w:lvlText w:val="‒"/>
      <w:lvlJc w:val="left"/>
      <w:pPr>
        <w:tabs>
          <w:tab w:val="num" w:pos="2880"/>
        </w:tabs>
        <w:ind w:left="2880" w:hanging="360"/>
      </w:pPr>
      <w:rPr>
        <w:rFonts w:ascii="Calibri" w:hAnsi="Calibri" w:hint="default"/>
      </w:rPr>
    </w:lvl>
    <w:lvl w:ilvl="4" w:tplc="60FAD076" w:tentative="1">
      <w:start w:val="1"/>
      <w:numFmt w:val="bullet"/>
      <w:lvlText w:val="‒"/>
      <w:lvlJc w:val="left"/>
      <w:pPr>
        <w:tabs>
          <w:tab w:val="num" w:pos="3600"/>
        </w:tabs>
        <w:ind w:left="3600" w:hanging="360"/>
      </w:pPr>
      <w:rPr>
        <w:rFonts w:ascii="Calibri" w:hAnsi="Calibri" w:hint="default"/>
      </w:rPr>
    </w:lvl>
    <w:lvl w:ilvl="5" w:tplc="F070BD26" w:tentative="1">
      <w:start w:val="1"/>
      <w:numFmt w:val="bullet"/>
      <w:lvlText w:val="‒"/>
      <w:lvlJc w:val="left"/>
      <w:pPr>
        <w:tabs>
          <w:tab w:val="num" w:pos="4320"/>
        </w:tabs>
        <w:ind w:left="4320" w:hanging="360"/>
      </w:pPr>
      <w:rPr>
        <w:rFonts w:ascii="Calibri" w:hAnsi="Calibri" w:hint="default"/>
      </w:rPr>
    </w:lvl>
    <w:lvl w:ilvl="6" w:tplc="0FE65408" w:tentative="1">
      <w:start w:val="1"/>
      <w:numFmt w:val="bullet"/>
      <w:lvlText w:val="‒"/>
      <w:lvlJc w:val="left"/>
      <w:pPr>
        <w:tabs>
          <w:tab w:val="num" w:pos="5040"/>
        </w:tabs>
        <w:ind w:left="5040" w:hanging="360"/>
      </w:pPr>
      <w:rPr>
        <w:rFonts w:ascii="Calibri" w:hAnsi="Calibri" w:hint="default"/>
      </w:rPr>
    </w:lvl>
    <w:lvl w:ilvl="7" w:tplc="324C1308" w:tentative="1">
      <w:start w:val="1"/>
      <w:numFmt w:val="bullet"/>
      <w:lvlText w:val="‒"/>
      <w:lvlJc w:val="left"/>
      <w:pPr>
        <w:tabs>
          <w:tab w:val="num" w:pos="5760"/>
        </w:tabs>
        <w:ind w:left="5760" w:hanging="360"/>
      </w:pPr>
      <w:rPr>
        <w:rFonts w:ascii="Calibri" w:hAnsi="Calibri" w:hint="default"/>
      </w:rPr>
    </w:lvl>
    <w:lvl w:ilvl="8" w:tplc="6158F4F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9F16F1"/>
    <w:multiLevelType w:val="hybridMultilevel"/>
    <w:tmpl w:val="2E5A9676"/>
    <w:lvl w:ilvl="0" w:tplc="44668CB2">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5" w15:restartNumberingAfterBreak="0">
    <w:nsid w:val="5A99751D"/>
    <w:multiLevelType w:val="hybridMultilevel"/>
    <w:tmpl w:val="3C4CB1CE"/>
    <w:lvl w:ilvl="0" w:tplc="D9B228E0">
      <w:start w:val="1"/>
      <w:numFmt w:val="bullet"/>
      <w:lvlText w:val="‒"/>
      <w:lvlJc w:val="left"/>
      <w:pPr>
        <w:tabs>
          <w:tab w:val="num" w:pos="720"/>
        </w:tabs>
        <w:ind w:left="720" w:hanging="360"/>
      </w:pPr>
      <w:rPr>
        <w:rFonts w:ascii="Calibri" w:hAnsi="Calibri" w:hint="default"/>
      </w:rPr>
    </w:lvl>
    <w:lvl w:ilvl="1" w:tplc="82323BE6" w:tentative="1">
      <w:start w:val="1"/>
      <w:numFmt w:val="bullet"/>
      <w:lvlText w:val="‒"/>
      <w:lvlJc w:val="left"/>
      <w:pPr>
        <w:tabs>
          <w:tab w:val="num" w:pos="1440"/>
        </w:tabs>
        <w:ind w:left="1440" w:hanging="360"/>
      </w:pPr>
      <w:rPr>
        <w:rFonts w:ascii="Calibri" w:hAnsi="Calibri" w:hint="default"/>
      </w:rPr>
    </w:lvl>
    <w:lvl w:ilvl="2" w:tplc="52BA1D82" w:tentative="1">
      <w:start w:val="1"/>
      <w:numFmt w:val="bullet"/>
      <w:lvlText w:val="‒"/>
      <w:lvlJc w:val="left"/>
      <w:pPr>
        <w:tabs>
          <w:tab w:val="num" w:pos="2160"/>
        </w:tabs>
        <w:ind w:left="2160" w:hanging="360"/>
      </w:pPr>
      <w:rPr>
        <w:rFonts w:ascii="Calibri" w:hAnsi="Calibri" w:hint="default"/>
      </w:rPr>
    </w:lvl>
    <w:lvl w:ilvl="3" w:tplc="55CE4B9C" w:tentative="1">
      <w:start w:val="1"/>
      <w:numFmt w:val="bullet"/>
      <w:lvlText w:val="‒"/>
      <w:lvlJc w:val="left"/>
      <w:pPr>
        <w:tabs>
          <w:tab w:val="num" w:pos="2880"/>
        </w:tabs>
        <w:ind w:left="2880" w:hanging="360"/>
      </w:pPr>
      <w:rPr>
        <w:rFonts w:ascii="Calibri" w:hAnsi="Calibri" w:hint="default"/>
      </w:rPr>
    </w:lvl>
    <w:lvl w:ilvl="4" w:tplc="17C0A2B8" w:tentative="1">
      <w:start w:val="1"/>
      <w:numFmt w:val="bullet"/>
      <w:lvlText w:val="‒"/>
      <w:lvlJc w:val="left"/>
      <w:pPr>
        <w:tabs>
          <w:tab w:val="num" w:pos="3600"/>
        </w:tabs>
        <w:ind w:left="3600" w:hanging="360"/>
      </w:pPr>
      <w:rPr>
        <w:rFonts w:ascii="Calibri" w:hAnsi="Calibri" w:hint="default"/>
      </w:rPr>
    </w:lvl>
    <w:lvl w:ilvl="5" w:tplc="F94C7A7A" w:tentative="1">
      <w:start w:val="1"/>
      <w:numFmt w:val="bullet"/>
      <w:lvlText w:val="‒"/>
      <w:lvlJc w:val="left"/>
      <w:pPr>
        <w:tabs>
          <w:tab w:val="num" w:pos="4320"/>
        </w:tabs>
        <w:ind w:left="4320" w:hanging="360"/>
      </w:pPr>
      <w:rPr>
        <w:rFonts w:ascii="Calibri" w:hAnsi="Calibri" w:hint="default"/>
      </w:rPr>
    </w:lvl>
    <w:lvl w:ilvl="6" w:tplc="0AE8C610" w:tentative="1">
      <w:start w:val="1"/>
      <w:numFmt w:val="bullet"/>
      <w:lvlText w:val="‒"/>
      <w:lvlJc w:val="left"/>
      <w:pPr>
        <w:tabs>
          <w:tab w:val="num" w:pos="5040"/>
        </w:tabs>
        <w:ind w:left="5040" w:hanging="360"/>
      </w:pPr>
      <w:rPr>
        <w:rFonts w:ascii="Calibri" w:hAnsi="Calibri" w:hint="default"/>
      </w:rPr>
    </w:lvl>
    <w:lvl w:ilvl="7" w:tplc="F356BAF6" w:tentative="1">
      <w:start w:val="1"/>
      <w:numFmt w:val="bullet"/>
      <w:lvlText w:val="‒"/>
      <w:lvlJc w:val="left"/>
      <w:pPr>
        <w:tabs>
          <w:tab w:val="num" w:pos="5760"/>
        </w:tabs>
        <w:ind w:left="5760" w:hanging="360"/>
      </w:pPr>
      <w:rPr>
        <w:rFonts w:ascii="Calibri" w:hAnsi="Calibri" w:hint="default"/>
      </w:rPr>
    </w:lvl>
    <w:lvl w:ilvl="8" w:tplc="04DE16CE"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611A613C"/>
    <w:multiLevelType w:val="hybridMultilevel"/>
    <w:tmpl w:val="E5207F6E"/>
    <w:lvl w:ilvl="0" w:tplc="2F30BD8A">
      <w:start w:val="8"/>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8"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0372F"/>
    <w:multiLevelType w:val="hybridMultilevel"/>
    <w:tmpl w:val="8B4E9D80"/>
    <w:lvl w:ilvl="0" w:tplc="BFA484E4">
      <w:start w:val="1"/>
      <w:numFmt w:val="bullet"/>
      <w:lvlText w:val="‒"/>
      <w:lvlJc w:val="left"/>
      <w:pPr>
        <w:tabs>
          <w:tab w:val="num" w:pos="720"/>
        </w:tabs>
        <w:ind w:left="720" w:hanging="360"/>
      </w:pPr>
      <w:rPr>
        <w:rFonts w:ascii="Calibri" w:hAnsi="Calibri" w:hint="default"/>
      </w:rPr>
    </w:lvl>
    <w:lvl w:ilvl="1" w:tplc="B11C116A" w:tentative="1">
      <w:start w:val="1"/>
      <w:numFmt w:val="bullet"/>
      <w:lvlText w:val="‒"/>
      <w:lvlJc w:val="left"/>
      <w:pPr>
        <w:tabs>
          <w:tab w:val="num" w:pos="1440"/>
        </w:tabs>
        <w:ind w:left="1440" w:hanging="360"/>
      </w:pPr>
      <w:rPr>
        <w:rFonts w:ascii="Calibri" w:hAnsi="Calibri" w:hint="default"/>
      </w:rPr>
    </w:lvl>
    <w:lvl w:ilvl="2" w:tplc="6D9A2BE2" w:tentative="1">
      <w:start w:val="1"/>
      <w:numFmt w:val="bullet"/>
      <w:lvlText w:val="‒"/>
      <w:lvlJc w:val="left"/>
      <w:pPr>
        <w:tabs>
          <w:tab w:val="num" w:pos="2160"/>
        </w:tabs>
        <w:ind w:left="2160" w:hanging="360"/>
      </w:pPr>
      <w:rPr>
        <w:rFonts w:ascii="Calibri" w:hAnsi="Calibri" w:hint="default"/>
      </w:rPr>
    </w:lvl>
    <w:lvl w:ilvl="3" w:tplc="CE620270" w:tentative="1">
      <w:start w:val="1"/>
      <w:numFmt w:val="bullet"/>
      <w:lvlText w:val="‒"/>
      <w:lvlJc w:val="left"/>
      <w:pPr>
        <w:tabs>
          <w:tab w:val="num" w:pos="2880"/>
        </w:tabs>
        <w:ind w:left="2880" w:hanging="360"/>
      </w:pPr>
      <w:rPr>
        <w:rFonts w:ascii="Calibri" w:hAnsi="Calibri" w:hint="default"/>
      </w:rPr>
    </w:lvl>
    <w:lvl w:ilvl="4" w:tplc="F4EC95B2" w:tentative="1">
      <w:start w:val="1"/>
      <w:numFmt w:val="bullet"/>
      <w:lvlText w:val="‒"/>
      <w:lvlJc w:val="left"/>
      <w:pPr>
        <w:tabs>
          <w:tab w:val="num" w:pos="3600"/>
        </w:tabs>
        <w:ind w:left="3600" w:hanging="360"/>
      </w:pPr>
      <w:rPr>
        <w:rFonts w:ascii="Calibri" w:hAnsi="Calibri" w:hint="default"/>
      </w:rPr>
    </w:lvl>
    <w:lvl w:ilvl="5" w:tplc="3E7CA5DC" w:tentative="1">
      <w:start w:val="1"/>
      <w:numFmt w:val="bullet"/>
      <w:lvlText w:val="‒"/>
      <w:lvlJc w:val="left"/>
      <w:pPr>
        <w:tabs>
          <w:tab w:val="num" w:pos="4320"/>
        </w:tabs>
        <w:ind w:left="4320" w:hanging="360"/>
      </w:pPr>
      <w:rPr>
        <w:rFonts w:ascii="Calibri" w:hAnsi="Calibri" w:hint="default"/>
      </w:rPr>
    </w:lvl>
    <w:lvl w:ilvl="6" w:tplc="6242DB0E" w:tentative="1">
      <w:start w:val="1"/>
      <w:numFmt w:val="bullet"/>
      <w:lvlText w:val="‒"/>
      <w:lvlJc w:val="left"/>
      <w:pPr>
        <w:tabs>
          <w:tab w:val="num" w:pos="5040"/>
        </w:tabs>
        <w:ind w:left="5040" w:hanging="360"/>
      </w:pPr>
      <w:rPr>
        <w:rFonts w:ascii="Calibri" w:hAnsi="Calibri" w:hint="default"/>
      </w:rPr>
    </w:lvl>
    <w:lvl w:ilvl="7" w:tplc="437AF95E" w:tentative="1">
      <w:start w:val="1"/>
      <w:numFmt w:val="bullet"/>
      <w:lvlText w:val="‒"/>
      <w:lvlJc w:val="left"/>
      <w:pPr>
        <w:tabs>
          <w:tab w:val="num" w:pos="5760"/>
        </w:tabs>
        <w:ind w:left="5760" w:hanging="360"/>
      </w:pPr>
      <w:rPr>
        <w:rFonts w:ascii="Calibri" w:hAnsi="Calibri" w:hint="default"/>
      </w:rPr>
    </w:lvl>
    <w:lvl w:ilvl="8" w:tplc="3642D8C6"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72C77A4E"/>
    <w:multiLevelType w:val="hybridMultilevel"/>
    <w:tmpl w:val="8E6E9A62"/>
    <w:lvl w:ilvl="0" w:tplc="3BB27C04">
      <w:start w:val="1"/>
      <w:numFmt w:val="bullet"/>
      <w:lvlText w:val="‒"/>
      <w:lvlJc w:val="left"/>
      <w:pPr>
        <w:tabs>
          <w:tab w:val="num" w:pos="720"/>
        </w:tabs>
        <w:ind w:left="720" w:hanging="360"/>
      </w:pPr>
      <w:rPr>
        <w:rFonts w:ascii="Calibri" w:hAnsi="Calibri" w:hint="default"/>
      </w:rPr>
    </w:lvl>
    <w:lvl w:ilvl="1" w:tplc="3D3CA84A" w:tentative="1">
      <w:start w:val="1"/>
      <w:numFmt w:val="bullet"/>
      <w:lvlText w:val="‒"/>
      <w:lvlJc w:val="left"/>
      <w:pPr>
        <w:tabs>
          <w:tab w:val="num" w:pos="1440"/>
        </w:tabs>
        <w:ind w:left="1440" w:hanging="360"/>
      </w:pPr>
      <w:rPr>
        <w:rFonts w:ascii="Calibri" w:hAnsi="Calibri" w:hint="default"/>
      </w:rPr>
    </w:lvl>
    <w:lvl w:ilvl="2" w:tplc="AEEC2890" w:tentative="1">
      <w:start w:val="1"/>
      <w:numFmt w:val="bullet"/>
      <w:lvlText w:val="‒"/>
      <w:lvlJc w:val="left"/>
      <w:pPr>
        <w:tabs>
          <w:tab w:val="num" w:pos="2160"/>
        </w:tabs>
        <w:ind w:left="2160" w:hanging="360"/>
      </w:pPr>
      <w:rPr>
        <w:rFonts w:ascii="Calibri" w:hAnsi="Calibri" w:hint="default"/>
      </w:rPr>
    </w:lvl>
    <w:lvl w:ilvl="3" w:tplc="9B3278D0" w:tentative="1">
      <w:start w:val="1"/>
      <w:numFmt w:val="bullet"/>
      <w:lvlText w:val="‒"/>
      <w:lvlJc w:val="left"/>
      <w:pPr>
        <w:tabs>
          <w:tab w:val="num" w:pos="2880"/>
        </w:tabs>
        <w:ind w:left="2880" w:hanging="360"/>
      </w:pPr>
      <w:rPr>
        <w:rFonts w:ascii="Calibri" w:hAnsi="Calibri" w:hint="default"/>
      </w:rPr>
    </w:lvl>
    <w:lvl w:ilvl="4" w:tplc="6A860634" w:tentative="1">
      <w:start w:val="1"/>
      <w:numFmt w:val="bullet"/>
      <w:lvlText w:val="‒"/>
      <w:lvlJc w:val="left"/>
      <w:pPr>
        <w:tabs>
          <w:tab w:val="num" w:pos="3600"/>
        </w:tabs>
        <w:ind w:left="3600" w:hanging="360"/>
      </w:pPr>
      <w:rPr>
        <w:rFonts w:ascii="Calibri" w:hAnsi="Calibri" w:hint="default"/>
      </w:rPr>
    </w:lvl>
    <w:lvl w:ilvl="5" w:tplc="3FB20C76" w:tentative="1">
      <w:start w:val="1"/>
      <w:numFmt w:val="bullet"/>
      <w:lvlText w:val="‒"/>
      <w:lvlJc w:val="left"/>
      <w:pPr>
        <w:tabs>
          <w:tab w:val="num" w:pos="4320"/>
        </w:tabs>
        <w:ind w:left="4320" w:hanging="360"/>
      </w:pPr>
      <w:rPr>
        <w:rFonts w:ascii="Calibri" w:hAnsi="Calibri" w:hint="default"/>
      </w:rPr>
    </w:lvl>
    <w:lvl w:ilvl="6" w:tplc="51CEE512" w:tentative="1">
      <w:start w:val="1"/>
      <w:numFmt w:val="bullet"/>
      <w:lvlText w:val="‒"/>
      <w:lvlJc w:val="left"/>
      <w:pPr>
        <w:tabs>
          <w:tab w:val="num" w:pos="5040"/>
        </w:tabs>
        <w:ind w:left="5040" w:hanging="360"/>
      </w:pPr>
      <w:rPr>
        <w:rFonts w:ascii="Calibri" w:hAnsi="Calibri" w:hint="default"/>
      </w:rPr>
    </w:lvl>
    <w:lvl w:ilvl="7" w:tplc="955EBDCA" w:tentative="1">
      <w:start w:val="1"/>
      <w:numFmt w:val="bullet"/>
      <w:lvlText w:val="‒"/>
      <w:lvlJc w:val="left"/>
      <w:pPr>
        <w:tabs>
          <w:tab w:val="num" w:pos="5760"/>
        </w:tabs>
        <w:ind w:left="5760" w:hanging="360"/>
      </w:pPr>
      <w:rPr>
        <w:rFonts w:ascii="Calibri" w:hAnsi="Calibri" w:hint="default"/>
      </w:rPr>
    </w:lvl>
    <w:lvl w:ilvl="8" w:tplc="A7EEF4A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73C22733"/>
    <w:multiLevelType w:val="hybridMultilevel"/>
    <w:tmpl w:val="28D8726E"/>
    <w:lvl w:ilvl="0" w:tplc="814A6538">
      <w:start w:val="1"/>
      <w:numFmt w:val="bullet"/>
      <w:lvlText w:val="‒"/>
      <w:lvlJc w:val="left"/>
      <w:pPr>
        <w:tabs>
          <w:tab w:val="num" w:pos="720"/>
        </w:tabs>
        <w:ind w:left="720" w:hanging="360"/>
      </w:pPr>
      <w:rPr>
        <w:rFonts w:ascii="Calibri" w:hAnsi="Calibri" w:hint="default"/>
      </w:rPr>
    </w:lvl>
    <w:lvl w:ilvl="1" w:tplc="8982A3FC" w:tentative="1">
      <w:start w:val="1"/>
      <w:numFmt w:val="bullet"/>
      <w:lvlText w:val="‒"/>
      <w:lvlJc w:val="left"/>
      <w:pPr>
        <w:tabs>
          <w:tab w:val="num" w:pos="1440"/>
        </w:tabs>
        <w:ind w:left="1440" w:hanging="360"/>
      </w:pPr>
      <w:rPr>
        <w:rFonts w:ascii="Calibri" w:hAnsi="Calibri" w:hint="default"/>
      </w:rPr>
    </w:lvl>
    <w:lvl w:ilvl="2" w:tplc="92C2B764" w:tentative="1">
      <w:start w:val="1"/>
      <w:numFmt w:val="bullet"/>
      <w:lvlText w:val="‒"/>
      <w:lvlJc w:val="left"/>
      <w:pPr>
        <w:tabs>
          <w:tab w:val="num" w:pos="2160"/>
        </w:tabs>
        <w:ind w:left="2160" w:hanging="360"/>
      </w:pPr>
      <w:rPr>
        <w:rFonts w:ascii="Calibri" w:hAnsi="Calibri" w:hint="default"/>
      </w:rPr>
    </w:lvl>
    <w:lvl w:ilvl="3" w:tplc="FDA69434" w:tentative="1">
      <w:start w:val="1"/>
      <w:numFmt w:val="bullet"/>
      <w:lvlText w:val="‒"/>
      <w:lvlJc w:val="left"/>
      <w:pPr>
        <w:tabs>
          <w:tab w:val="num" w:pos="2880"/>
        </w:tabs>
        <w:ind w:left="2880" w:hanging="360"/>
      </w:pPr>
      <w:rPr>
        <w:rFonts w:ascii="Calibri" w:hAnsi="Calibri" w:hint="default"/>
      </w:rPr>
    </w:lvl>
    <w:lvl w:ilvl="4" w:tplc="248EA750" w:tentative="1">
      <w:start w:val="1"/>
      <w:numFmt w:val="bullet"/>
      <w:lvlText w:val="‒"/>
      <w:lvlJc w:val="left"/>
      <w:pPr>
        <w:tabs>
          <w:tab w:val="num" w:pos="3600"/>
        </w:tabs>
        <w:ind w:left="3600" w:hanging="360"/>
      </w:pPr>
      <w:rPr>
        <w:rFonts w:ascii="Calibri" w:hAnsi="Calibri" w:hint="default"/>
      </w:rPr>
    </w:lvl>
    <w:lvl w:ilvl="5" w:tplc="17D473B2" w:tentative="1">
      <w:start w:val="1"/>
      <w:numFmt w:val="bullet"/>
      <w:lvlText w:val="‒"/>
      <w:lvlJc w:val="left"/>
      <w:pPr>
        <w:tabs>
          <w:tab w:val="num" w:pos="4320"/>
        </w:tabs>
        <w:ind w:left="4320" w:hanging="360"/>
      </w:pPr>
      <w:rPr>
        <w:rFonts w:ascii="Calibri" w:hAnsi="Calibri" w:hint="default"/>
      </w:rPr>
    </w:lvl>
    <w:lvl w:ilvl="6" w:tplc="0026089E" w:tentative="1">
      <w:start w:val="1"/>
      <w:numFmt w:val="bullet"/>
      <w:lvlText w:val="‒"/>
      <w:lvlJc w:val="left"/>
      <w:pPr>
        <w:tabs>
          <w:tab w:val="num" w:pos="5040"/>
        </w:tabs>
        <w:ind w:left="5040" w:hanging="360"/>
      </w:pPr>
      <w:rPr>
        <w:rFonts w:ascii="Calibri" w:hAnsi="Calibri" w:hint="default"/>
      </w:rPr>
    </w:lvl>
    <w:lvl w:ilvl="7" w:tplc="CF16FB44" w:tentative="1">
      <w:start w:val="1"/>
      <w:numFmt w:val="bullet"/>
      <w:lvlText w:val="‒"/>
      <w:lvlJc w:val="left"/>
      <w:pPr>
        <w:tabs>
          <w:tab w:val="num" w:pos="5760"/>
        </w:tabs>
        <w:ind w:left="5760" w:hanging="360"/>
      </w:pPr>
      <w:rPr>
        <w:rFonts w:ascii="Calibri" w:hAnsi="Calibri" w:hint="default"/>
      </w:rPr>
    </w:lvl>
    <w:lvl w:ilvl="8" w:tplc="EAA0B17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F1676B"/>
    <w:multiLevelType w:val="hybridMultilevel"/>
    <w:tmpl w:val="5C46503E"/>
    <w:lvl w:ilvl="0" w:tplc="BDC495E0">
      <w:start w:val="1"/>
      <w:numFmt w:val="bullet"/>
      <w:lvlText w:val="‒"/>
      <w:lvlJc w:val="left"/>
      <w:pPr>
        <w:tabs>
          <w:tab w:val="num" w:pos="720"/>
        </w:tabs>
        <w:ind w:left="720" w:hanging="360"/>
      </w:pPr>
      <w:rPr>
        <w:rFonts w:ascii="Calibri" w:hAnsi="Calibri" w:hint="default"/>
      </w:rPr>
    </w:lvl>
    <w:lvl w:ilvl="1" w:tplc="3C3E935A" w:tentative="1">
      <w:start w:val="1"/>
      <w:numFmt w:val="bullet"/>
      <w:lvlText w:val="‒"/>
      <w:lvlJc w:val="left"/>
      <w:pPr>
        <w:tabs>
          <w:tab w:val="num" w:pos="1440"/>
        </w:tabs>
        <w:ind w:left="1440" w:hanging="360"/>
      </w:pPr>
      <w:rPr>
        <w:rFonts w:ascii="Calibri" w:hAnsi="Calibri" w:hint="default"/>
      </w:rPr>
    </w:lvl>
    <w:lvl w:ilvl="2" w:tplc="5ED6CDAA" w:tentative="1">
      <w:start w:val="1"/>
      <w:numFmt w:val="bullet"/>
      <w:lvlText w:val="‒"/>
      <w:lvlJc w:val="left"/>
      <w:pPr>
        <w:tabs>
          <w:tab w:val="num" w:pos="2160"/>
        </w:tabs>
        <w:ind w:left="2160" w:hanging="360"/>
      </w:pPr>
      <w:rPr>
        <w:rFonts w:ascii="Calibri" w:hAnsi="Calibri" w:hint="default"/>
      </w:rPr>
    </w:lvl>
    <w:lvl w:ilvl="3" w:tplc="A294843A" w:tentative="1">
      <w:start w:val="1"/>
      <w:numFmt w:val="bullet"/>
      <w:lvlText w:val="‒"/>
      <w:lvlJc w:val="left"/>
      <w:pPr>
        <w:tabs>
          <w:tab w:val="num" w:pos="2880"/>
        </w:tabs>
        <w:ind w:left="2880" w:hanging="360"/>
      </w:pPr>
      <w:rPr>
        <w:rFonts w:ascii="Calibri" w:hAnsi="Calibri" w:hint="default"/>
      </w:rPr>
    </w:lvl>
    <w:lvl w:ilvl="4" w:tplc="034CD8B4" w:tentative="1">
      <w:start w:val="1"/>
      <w:numFmt w:val="bullet"/>
      <w:lvlText w:val="‒"/>
      <w:lvlJc w:val="left"/>
      <w:pPr>
        <w:tabs>
          <w:tab w:val="num" w:pos="3600"/>
        </w:tabs>
        <w:ind w:left="3600" w:hanging="360"/>
      </w:pPr>
      <w:rPr>
        <w:rFonts w:ascii="Calibri" w:hAnsi="Calibri" w:hint="default"/>
      </w:rPr>
    </w:lvl>
    <w:lvl w:ilvl="5" w:tplc="077A52F6" w:tentative="1">
      <w:start w:val="1"/>
      <w:numFmt w:val="bullet"/>
      <w:lvlText w:val="‒"/>
      <w:lvlJc w:val="left"/>
      <w:pPr>
        <w:tabs>
          <w:tab w:val="num" w:pos="4320"/>
        </w:tabs>
        <w:ind w:left="4320" w:hanging="360"/>
      </w:pPr>
      <w:rPr>
        <w:rFonts w:ascii="Calibri" w:hAnsi="Calibri" w:hint="default"/>
      </w:rPr>
    </w:lvl>
    <w:lvl w:ilvl="6" w:tplc="FE1AC7F0" w:tentative="1">
      <w:start w:val="1"/>
      <w:numFmt w:val="bullet"/>
      <w:lvlText w:val="‒"/>
      <w:lvlJc w:val="left"/>
      <w:pPr>
        <w:tabs>
          <w:tab w:val="num" w:pos="5040"/>
        </w:tabs>
        <w:ind w:left="5040" w:hanging="360"/>
      </w:pPr>
      <w:rPr>
        <w:rFonts w:ascii="Calibri" w:hAnsi="Calibri" w:hint="default"/>
      </w:rPr>
    </w:lvl>
    <w:lvl w:ilvl="7" w:tplc="FADA3BF4" w:tentative="1">
      <w:start w:val="1"/>
      <w:numFmt w:val="bullet"/>
      <w:lvlText w:val="‒"/>
      <w:lvlJc w:val="left"/>
      <w:pPr>
        <w:tabs>
          <w:tab w:val="num" w:pos="5760"/>
        </w:tabs>
        <w:ind w:left="5760" w:hanging="360"/>
      </w:pPr>
      <w:rPr>
        <w:rFonts w:ascii="Calibri" w:hAnsi="Calibri" w:hint="default"/>
      </w:rPr>
    </w:lvl>
    <w:lvl w:ilvl="8" w:tplc="922C4EEC" w:tentative="1">
      <w:start w:val="1"/>
      <w:numFmt w:val="bullet"/>
      <w:lvlText w:val="‒"/>
      <w:lvlJc w:val="left"/>
      <w:pPr>
        <w:tabs>
          <w:tab w:val="num" w:pos="6480"/>
        </w:tabs>
        <w:ind w:left="6480" w:hanging="360"/>
      </w:pPr>
      <w:rPr>
        <w:rFonts w:ascii="Calibri" w:hAnsi="Calibri" w:hint="default"/>
      </w:rPr>
    </w:lvl>
  </w:abstractNum>
  <w:num w:numId="1">
    <w:abstractNumId w:val="5"/>
  </w:num>
  <w:num w:numId="2">
    <w:abstractNumId w:val="8"/>
  </w:num>
  <w:num w:numId="3">
    <w:abstractNumId w:val="13"/>
  </w:num>
  <w:num w:numId="4">
    <w:abstractNumId w:val="23"/>
  </w:num>
  <w:num w:numId="5">
    <w:abstractNumId w:val="3"/>
  </w:num>
  <w:num w:numId="6">
    <w:abstractNumId w:val="16"/>
  </w:num>
  <w:num w:numId="7">
    <w:abstractNumId w:val="11"/>
  </w:num>
  <w:num w:numId="8">
    <w:abstractNumId w:val="19"/>
  </w:num>
  <w:num w:numId="9">
    <w:abstractNumId w:val="18"/>
  </w:num>
  <w:num w:numId="10">
    <w:abstractNumId w:val="7"/>
  </w:num>
  <w:num w:numId="11">
    <w:abstractNumId w:val="12"/>
  </w:num>
  <w:num w:numId="12">
    <w:abstractNumId w:val="2"/>
  </w:num>
  <w:num w:numId="13">
    <w:abstractNumId w:val="0"/>
  </w:num>
  <w:num w:numId="14">
    <w:abstractNumId w:val="10"/>
  </w:num>
  <w:num w:numId="15">
    <w:abstractNumId w:val="22"/>
  </w:num>
  <w:num w:numId="16">
    <w:abstractNumId w:val="24"/>
  </w:num>
  <w:num w:numId="17">
    <w:abstractNumId w:val="21"/>
  </w:num>
  <w:num w:numId="18">
    <w:abstractNumId w:val="20"/>
  </w:num>
  <w:num w:numId="19">
    <w:abstractNumId w:val="9"/>
  </w:num>
  <w:num w:numId="20">
    <w:abstractNumId w:val="15"/>
  </w:num>
  <w:num w:numId="21">
    <w:abstractNumId w:val="1"/>
  </w:num>
  <w:num w:numId="22">
    <w:abstractNumId w:val="17"/>
  </w:num>
  <w:num w:numId="23">
    <w:abstractNumId w:val="4"/>
  </w:num>
  <w:num w:numId="24">
    <w:abstractNumId w:val="14"/>
  </w:num>
  <w:num w:numId="2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445E"/>
    <w:rsid w:val="00030EA8"/>
    <w:rsid w:val="00031F02"/>
    <w:rsid w:val="00032854"/>
    <w:rsid w:val="0003419B"/>
    <w:rsid w:val="000375ED"/>
    <w:rsid w:val="0004152C"/>
    <w:rsid w:val="00045082"/>
    <w:rsid w:val="00046AB8"/>
    <w:rsid w:val="00046EDE"/>
    <w:rsid w:val="00046F6C"/>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6AAC"/>
    <w:rsid w:val="0009739B"/>
    <w:rsid w:val="000A1D31"/>
    <w:rsid w:val="000A26F4"/>
    <w:rsid w:val="000A527C"/>
    <w:rsid w:val="000A5315"/>
    <w:rsid w:val="000A5430"/>
    <w:rsid w:val="000A591F"/>
    <w:rsid w:val="000A6336"/>
    <w:rsid w:val="000A6970"/>
    <w:rsid w:val="000A77A6"/>
    <w:rsid w:val="000B0B99"/>
    <w:rsid w:val="000B1CC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3C9D"/>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5CB4"/>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5F5B"/>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EEB"/>
    <w:rsid w:val="0025697E"/>
    <w:rsid w:val="00256AD9"/>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1CAC"/>
    <w:rsid w:val="002B3B3B"/>
    <w:rsid w:val="002B4C6E"/>
    <w:rsid w:val="002B52C6"/>
    <w:rsid w:val="002B57DB"/>
    <w:rsid w:val="002B6BDA"/>
    <w:rsid w:val="002B71B0"/>
    <w:rsid w:val="002B79C1"/>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04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059"/>
    <w:rsid w:val="003A69C3"/>
    <w:rsid w:val="003A730C"/>
    <w:rsid w:val="003B0AC6"/>
    <w:rsid w:val="003B18F3"/>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1A91"/>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06D05"/>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4A5"/>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140"/>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0DA"/>
    <w:rsid w:val="004E03B4"/>
    <w:rsid w:val="004E5728"/>
    <w:rsid w:val="004E577A"/>
    <w:rsid w:val="004E6011"/>
    <w:rsid w:val="004F040F"/>
    <w:rsid w:val="004F04D1"/>
    <w:rsid w:val="004F120F"/>
    <w:rsid w:val="004F17BB"/>
    <w:rsid w:val="00500C33"/>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240C"/>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2C5F"/>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18C"/>
    <w:rsid w:val="005A6545"/>
    <w:rsid w:val="005A73AC"/>
    <w:rsid w:val="005B2989"/>
    <w:rsid w:val="005B2ADD"/>
    <w:rsid w:val="005B2AE8"/>
    <w:rsid w:val="005B334E"/>
    <w:rsid w:val="005B33D7"/>
    <w:rsid w:val="005B3F28"/>
    <w:rsid w:val="005B4A61"/>
    <w:rsid w:val="005B5832"/>
    <w:rsid w:val="005B5915"/>
    <w:rsid w:val="005B5C71"/>
    <w:rsid w:val="005B7F85"/>
    <w:rsid w:val="005C105E"/>
    <w:rsid w:val="005C1174"/>
    <w:rsid w:val="005C1E2D"/>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0D2"/>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B40"/>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2B9E"/>
    <w:rsid w:val="0080308A"/>
    <w:rsid w:val="00804239"/>
    <w:rsid w:val="0080482F"/>
    <w:rsid w:val="0080578A"/>
    <w:rsid w:val="00806712"/>
    <w:rsid w:val="00806F56"/>
    <w:rsid w:val="00807B70"/>
    <w:rsid w:val="0081007A"/>
    <w:rsid w:val="00810FF3"/>
    <w:rsid w:val="00812A05"/>
    <w:rsid w:val="00812B7C"/>
    <w:rsid w:val="0081310A"/>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476F"/>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A7A57"/>
    <w:rsid w:val="008B2121"/>
    <w:rsid w:val="008B2920"/>
    <w:rsid w:val="008B4899"/>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17A"/>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1DC0"/>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0D5F"/>
    <w:rsid w:val="00A02D0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47A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4A7"/>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2CEC"/>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B8C"/>
    <w:rsid w:val="00B70650"/>
    <w:rsid w:val="00B7077E"/>
    <w:rsid w:val="00B712A8"/>
    <w:rsid w:val="00B71576"/>
    <w:rsid w:val="00B71CD5"/>
    <w:rsid w:val="00B71D72"/>
    <w:rsid w:val="00B73C8D"/>
    <w:rsid w:val="00B7692A"/>
    <w:rsid w:val="00B770E7"/>
    <w:rsid w:val="00B7737D"/>
    <w:rsid w:val="00B774A4"/>
    <w:rsid w:val="00B80FAF"/>
    <w:rsid w:val="00B82827"/>
    <w:rsid w:val="00B836ED"/>
    <w:rsid w:val="00B848C9"/>
    <w:rsid w:val="00B85D36"/>
    <w:rsid w:val="00B93E09"/>
    <w:rsid w:val="00B93EE0"/>
    <w:rsid w:val="00B96BFE"/>
    <w:rsid w:val="00BA074E"/>
    <w:rsid w:val="00BA0940"/>
    <w:rsid w:val="00BA267A"/>
    <w:rsid w:val="00BA3A0E"/>
    <w:rsid w:val="00BA3D0B"/>
    <w:rsid w:val="00BA46FD"/>
    <w:rsid w:val="00BA5A0C"/>
    <w:rsid w:val="00BA5B18"/>
    <w:rsid w:val="00BB0244"/>
    <w:rsid w:val="00BB308A"/>
    <w:rsid w:val="00BB3744"/>
    <w:rsid w:val="00BB3C1A"/>
    <w:rsid w:val="00BB4764"/>
    <w:rsid w:val="00BB4775"/>
    <w:rsid w:val="00BB5293"/>
    <w:rsid w:val="00BB53C4"/>
    <w:rsid w:val="00BB69E5"/>
    <w:rsid w:val="00BB6A0E"/>
    <w:rsid w:val="00BB6B48"/>
    <w:rsid w:val="00BB7EC0"/>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2E3D"/>
    <w:rsid w:val="00BF76D9"/>
    <w:rsid w:val="00C02C22"/>
    <w:rsid w:val="00C0397A"/>
    <w:rsid w:val="00C0411A"/>
    <w:rsid w:val="00C0469F"/>
    <w:rsid w:val="00C04735"/>
    <w:rsid w:val="00C04EB8"/>
    <w:rsid w:val="00C0522E"/>
    <w:rsid w:val="00C06323"/>
    <w:rsid w:val="00C06B4F"/>
    <w:rsid w:val="00C10261"/>
    <w:rsid w:val="00C10A32"/>
    <w:rsid w:val="00C118A4"/>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5AC2"/>
    <w:rsid w:val="00C6683F"/>
    <w:rsid w:val="00C670E1"/>
    <w:rsid w:val="00C671D7"/>
    <w:rsid w:val="00C6771C"/>
    <w:rsid w:val="00C70F99"/>
    <w:rsid w:val="00C71F57"/>
    <w:rsid w:val="00C733EA"/>
    <w:rsid w:val="00C73800"/>
    <w:rsid w:val="00C73A02"/>
    <w:rsid w:val="00C73CD0"/>
    <w:rsid w:val="00C75284"/>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5FE3"/>
    <w:rsid w:val="00CB0153"/>
    <w:rsid w:val="00CB0560"/>
    <w:rsid w:val="00CB1F70"/>
    <w:rsid w:val="00CB25C5"/>
    <w:rsid w:val="00CB2C08"/>
    <w:rsid w:val="00CB3FA8"/>
    <w:rsid w:val="00CB414B"/>
    <w:rsid w:val="00CB7374"/>
    <w:rsid w:val="00CB79AA"/>
    <w:rsid w:val="00CB7DB8"/>
    <w:rsid w:val="00CC109A"/>
    <w:rsid w:val="00CC1C3D"/>
    <w:rsid w:val="00CC27A1"/>
    <w:rsid w:val="00CC29CE"/>
    <w:rsid w:val="00CC2EC6"/>
    <w:rsid w:val="00CC423C"/>
    <w:rsid w:val="00CC4D1A"/>
    <w:rsid w:val="00CC52BB"/>
    <w:rsid w:val="00CC5DFD"/>
    <w:rsid w:val="00CC6844"/>
    <w:rsid w:val="00CC7B1E"/>
    <w:rsid w:val="00CC7C8D"/>
    <w:rsid w:val="00CC7E95"/>
    <w:rsid w:val="00CD13E5"/>
    <w:rsid w:val="00CD1BD3"/>
    <w:rsid w:val="00CD3320"/>
    <w:rsid w:val="00CD66F3"/>
    <w:rsid w:val="00CD6D6B"/>
    <w:rsid w:val="00CE1480"/>
    <w:rsid w:val="00CE148A"/>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1AC8"/>
    <w:rsid w:val="00D043BC"/>
    <w:rsid w:val="00D05563"/>
    <w:rsid w:val="00D07B94"/>
    <w:rsid w:val="00D07EC2"/>
    <w:rsid w:val="00D10504"/>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C671F"/>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118B"/>
    <w:rsid w:val="00DF27CE"/>
    <w:rsid w:val="00DF2CB8"/>
    <w:rsid w:val="00DF3A66"/>
    <w:rsid w:val="00DF3E32"/>
    <w:rsid w:val="00DF6F3F"/>
    <w:rsid w:val="00DF73AC"/>
    <w:rsid w:val="00DF7613"/>
    <w:rsid w:val="00E007C7"/>
    <w:rsid w:val="00E009AC"/>
    <w:rsid w:val="00E052E0"/>
    <w:rsid w:val="00E063DF"/>
    <w:rsid w:val="00E10B86"/>
    <w:rsid w:val="00E11BD7"/>
    <w:rsid w:val="00E11D4C"/>
    <w:rsid w:val="00E13802"/>
    <w:rsid w:val="00E14E0C"/>
    <w:rsid w:val="00E14E59"/>
    <w:rsid w:val="00E152CF"/>
    <w:rsid w:val="00E15725"/>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77F"/>
    <w:rsid w:val="00E65EE0"/>
    <w:rsid w:val="00E66160"/>
    <w:rsid w:val="00E66582"/>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493"/>
    <w:rsid w:val="00EB7E2D"/>
    <w:rsid w:val="00EC03BE"/>
    <w:rsid w:val="00EC1B2D"/>
    <w:rsid w:val="00EC1D3E"/>
    <w:rsid w:val="00EC2EDE"/>
    <w:rsid w:val="00EC4AF7"/>
    <w:rsid w:val="00EC57A0"/>
    <w:rsid w:val="00EC6877"/>
    <w:rsid w:val="00ED00DE"/>
    <w:rsid w:val="00ED048F"/>
    <w:rsid w:val="00ED0A8D"/>
    <w:rsid w:val="00ED0D62"/>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004"/>
    <w:rsid w:val="00F47ABE"/>
    <w:rsid w:val="00F50EF1"/>
    <w:rsid w:val="00F538FA"/>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66D"/>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4E3C"/>
    <w:rsid w:val="00FF563D"/>
    <w:rsid w:val="00FF56D7"/>
    <w:rsid w:val="00FF5B4C"/>
    <w:rsid w:val="00FF6419"/>
    <w:rsid w:val="00FF6853"/>
    <w:rsid w:val="00FF6D33"/>
    <w:rsid w:val="00FF71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55354">
      <w:bodyDiv w:val="1"/>
      <w:marLeft w:val="0"/>
      <w:marRight w:val="0"/>
      <w:marTop w:val="0"/>
      <w:marBottom w:val="0"/>
      <w:divBdr>
        <w:top w:val="none" w:sz="0" w:space="0" w:color="auto"/>
        <w:left w:val="none" w:sz="0" w:space="0" w:color="auto"/>
        <w:bottom w:val="none" w:sz="0" w:space="0" w:color="auto"/>
        <w:right w:val="none" w:sz="0" w:space="0" w:color="auto"/>
      </w:divBdr>
      <w:divsChild>
        <w:div w:id="1275986578">
          <w:marLeft w:val="173"/>
          <w:marRight w:val="0"/>
          <w:marTop w:val="0"/>
          <w:marBottom w:val="0"/>
          <w:divBdr>
            <w:top w:val="none" w:sz="0" w:space="0" w:color="auto"/>
            <w:left w:val="none" w:sz="0" w:space="0" w:color="auto"/>
            <w:bottom w:val="none" w:sz="0" w:space="0" w:color="auto"/>
            <w:right w:val="none" w:sz="0" w:space="0" w:color="auto"/>
          </w:divBdr>
        </w:div>
        <w:div w:id="1229269460">
          <w:marLeft w:val="173"/>
          <w:marRight w:val="0"/>
          <w:marTop w:val="0"/>
          <w:marBottom w:val="0"/>
          <w:divBdr>
            <w:top w:val="none" w:sz="0" w:space="0" w:color="auto"/>
            <w:left w:val="none" w:sz="0" w:space="0" w:color="auto"/>
            <w:bottom w:val="none" w:sz="0" w:space="0" w:color="auto"/>
            <w:right w:val="none" w:sz="0" w:space="0" w:color="auto"/>
          </w:divBdr>
        </w:div>
        <w:div w:id="1141576402">
          <w:marLeft w:val="346"/>
          <w:marRight w:val="0"/>
          <w:marTop w:val="0"/>
          <w:marBottom w:val="0"/>
          <w:divBdr>
            <w:top w:val="none" w:sz="0" w:space="0" w:color="auto"/>
            <w:left w:val="none" w:sz="0" w:space="0" w:color="auto"/>
            <w:bottom w:val="none" w:sz="0" w:space="0" w:color="auto"/>
            <w:right w:val="none" w:sz="0" w:space="0" w:color="auto"/>
          </w:divBdr>
        </w:div>
        <w:div w:id="228149330">
          <w:marLeft w:val="173"/>
          <w:marRight w:val="0"/>
          <w:marTop w:val="0"/>
          <w:marBottom w:val="0"/>
          <w:divBdr>
            <w:top w:val="none" w:sz="0" w:space="0" w:color="auto"/>
            <w:left w:val="none" w:sz="0" w:space="0" w:color="auto"/>
            <w:bottom w:val="none" w:sz="0" w:space="0" w:color="auto"/>
            <w:right w:val="none" w:sz="0" w:space="0" w:color="auto"/>
          </w:divBdr>
        </w:div>
        <w:div w:id="276257962">
          <w:marLeft w:val="17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7459217">
      <w:bodyDiv w:val="1"/>
      <w:marLeft w:val="0"/>
      <w:marRight w:val="0"/>
      <w:marTop w:val="0"/>
      <w:marBottom w:val="0"/>
      <w:divBdr>
        <w:top w:val="none" w:sz="0" w:space="0" w:color="auto"/>
        <w:left w:val="none" w:sz="0" w:space="0" w:color="auto"/>
        <w:bottom w:val="none" w:sz="0" w:space="0" w:color="auto"/>
        <w:right w:val="none" w:sz="0" w:space="0" w:color="auto"/>
      </w:divBdr>
      <w:divsChild>
        <w:div w:id="1017543215">
          <w:marLeft w:val="173"/>
          <w:marRight w:val="0"/>
          <w:marTop w:val="0"/>
          <w:marBottom w:val="0"/>
          <w:divBdr>
            <w:top w:val="none" w:sz="0" w:space="0" w:color="auto"/>
            <w:left w:val="none" w:sz="0" w:space="0" w:color="auto"/>
            <w:bottom w:val="none" w:sz="0" w:space="0" w:color="auto"/>
            <w:right w:val="none" w:sz="0" w:space="0" w:color="auto"/>
          </w:divBdr>
        </w:div>
        <w:div w:id="55861572">
          <w:marLeft w:val="173"/>
          <w:marRight w:val="0"/>
          <w:marTop w:val="0"/>
          <w:marBottom w:val="0"/>
          <w:divBdr>
            <w:top w:val="none" w:sz="0" w:space="0" w:color="auto"/>
            <w:left w:val="none" w:sz="0" w:space="0" w:color="auto"/>
            <w:bottom w:val="none" w:sz="0" w:space="0" w:color="auto"/>
            <w:right w:val="none" w:sz="0" w:space="0" w:color="auto"/>
          </w:divBdr>
        </w:div>
      </w:divsChild>
    </w:div>
    <w:div w:id="199056893">
      <w:bodyDiv w:val="1"/>
      <w:marLeft w:val="0"/>
      <w:marRight w:val="0"/>
      <w:marTop w:val="0"/>
      <w:marBottom w:val="0"/>
      <w:divBdr>
        <w:top w:val="none" w:sz="0" w:space="0" w:color="auto"/>
        <w:left w:val="none" w:sz="0" w:space="0" w:color="auto"/>
        <w:bottom w:val="none" w:sz="0" w:space="0" w:color="auto"/>
        <w:right w:val="none" w:sz="0" w:space="0" w:color="auto"/>
      </w:divBdr>
      <w:divsChild>
        <w:div w:id="1813906885">
          <w:marLeft w:val="173"/>
          <w:marRight w:val="0"/>
          <w:marTop w:val="0"/>
          <w:marBottom w:val="0"/>
          <w:divBdr>
            <w:top w:val="none" w:sz="0" w:space="0" w:color="auto"/>
            <w:left w:val="none" w:sz="0" w:space="0" w:color="auto"/>
            <w:bottom w:val="none" w:sz="0" w:space="0" w:color="auto"/>
            <w:right w:val="none" w:sz="0" w:space="0" w:color="auto"/>
          </w:divBdr>
        </w:div>
        <w:div w:id="1818260409">
          <w:marLeft w:val="173"/>
          <w:marRight w:val="0"/>
          <w:marTop w:val="0"/>
          <w:marBottom w:val="0"/>
          <w:divBdr>
            <w:top w:val="none" w:sz="0" w:space="0" w:color="auto"/>
            <w:left w:val="none" w:sz="0" w:space="0" w:color="auto"/>
            <w:bottom w:val="none" w:sz="0" w:space="0" w:color="auto"/>
            <w:right w:val="none" w:sz="0" w:space="0" w:color="auto"/>
          </w:divBdr>
        </w:div>
        <w:div w:id="2094006887">
          <w:marLeft w:val="173"/>
          <w:marRight w:val="0"/>
          <w:marTop w:val="0"/>
          <w:marBottom w:val="0"/>
          <w:divBdr>
            <w:top w:val="none" w:sz="0" w:space="0" w:color="auto"/>
            <w:left w:val="none" w:sz="0" w:space="0" w:color="auto"/>
            <w:bottom w:val="none" w:sz="0" w:space="0" w:color="auto"/>
            <w:right w:val="none" w:sz="0" w:space="0" w:color="auto"/>
          </w:divBdr>
        </w:div>
        <w:div w:id="684479629">
          <w:marLeft w:val="173"/>
          <w:marRight w:val="0"/>
          <w:marTop w:val="0"/>
          <w:marBottom w:val="0"/>
          <w:divBdr>
            <w:top w:val="none" w:sz="0" w:space="0" w:color="auto"/>
            <w:left w:val="none" w:sz="0" w:space="0" w:color="auto"/>
            <w:bottom w:val="none" w:sz="0" w:space="0" w:color="auto"/>
            <w:right w:val="none" w:sz="0" w:space="0" w:color="auto"/>
          </w:divBdr>
        </w:div>
        <w:div w:id="287246860">
          <w:marLeft w:val="173"/>
          <w:marRight w:val="0"/>
          <w:marTop w:val="0"/>
          <w:marBottom w:val="0"/>
          <w:divBdr>
            <w:top w:val="none" w:sz="0" w:space="0" w:color="auto"/>
            <w:left w:val="none" w:sz="0" w:space="0" w:color="auto"/>
            <w:bottom w:val="none" w:sz="0" w:space="0" w:color="auto"/>
            <w:right w:val="none" w:sz="0" w:space="0" w:color="auto"/>
          </w:divBdr>
        </w:div>
        <w:div w:id="670379808">
          <w:marLeft w:val="173"/>
          <w:marRight w:val="0"/>
          <w:marTop w:val="0"/>
          <w:marBottom w:val="0"/>
          <w:divBdr>
            <w:top w:val="none" w:sz="0" w:space="0" w:color="auto"/>
            <w:left w:val="none" w:sz="0" w:space="0" w:color="auto"/>
            <w:bottom w:val="none" w:sz="0" w:space="0" w:color="auto"/>
            <w:right w:val="none" w:sz="0" w:space="0" w:color="auto"/>
          </w:divBdr>
        </w:div>
        <w:div w:id="611136679">
          <w:marLeft w:val="173"/>
          <w:marRight w:val="0"/>
          <w:marTop w:val="0"/>
          <w:marBottom w:val="0"/>
          <w:divBdr>
            <w:top w:val="none" w:sz="0" w:space="0" w:color="auto"/>
            <w:left w:val="none" w:sz="0" w:space="0" w:color="auto"/>
            <w:bottom w:val="none" w:sz="0" w:space="0" w:color="auto"/>
            <w:right w:val="none" w:sz="0" w:space="0" w:color="auto"/>
          </w:divBdr>
        </w:div>
        <w:div w:id="1431657538">
          <w:marLeft w:val="173"/>
          <w:marRight w:val="0"/>
          <w:marTop w:val="0"/>
          <w:marBottom w:val="0"/>
          <w:divBdr>
            <w:top w:val="none" w:sz="0" w:space="0" w:color="auto"/>
            <w:left w:val="none" w:sz="0" w:space="0" w:color="auto"/>
            <w:bottom w:val="none" w:sz="0" w:space="0" w:color="auto"/>
            <w:right w:val="none" w:sz="0" w:space="0" w:color="auto"/>
          </w:divBdr>
        </w:div>
        <w:div w:id="1594775838">
          <w:marLeft w:val="173"/>
          <w:marRight w:val="0"/>
          <w:marTop w:val="0"/>
          <w:marBottom w:val="0"/>
          <w:divBdr>
            <w:top w:val="none" w:sz="0" w:space="0" w:color="auto"/>
            <w:left w:val="none" w:sz="0" w:space="0" w:color="auto"/>
            <w:bottom w:val="none" w:sz="0" w:space="0" w:color="auto"/>
            <w:right w:val="none" w:sz="0" w:space="0" w:color="auto"/>
          </w:divBdr>
        </w:div>
        <w:div w:id="103577167">
          <w:marLeft w:val="173"/>
          <w:marRight w:val="0"/>
          <w:marTop w:val="0"/>
          <w:marBottom w:val="0"/>
          <w:divBdr>
            <w:top w:val="none" w:sz="0" w:space="0" w:color="auto"/>
            <w:left w:val="none" w:sz="0" w:space="0" w:color="auto"/>
            <w:bottom w:val="none" w:sz="0" w:space="0" w:color="auto"/>
            <w:right w:val="none" w:sz="0" w:space="0" w:color="auto"/>
          </w:divBdr>
        </w:div>
        <w:div w:id="2066761129">
          <w:marLeft w:val="173"/>
          <w:marRight w:val="0"/>
          <w:marTop w:val="0"/>
          <w:marBottom w:val="0"/>
          <w:divBdr>
            <w:top w:val="none" w:sz="0" w:space="0" w:color="auto"/>
            <w:left w:val="none" w:sz="0" w:space="0" w:color="auto"/>
            <w:bottom w:val="none" w:sz="0" w:space="0" w:color="auto"/>
            <w:right w:val="none" w:sz="0" w:space="0" w:color="auto"/>
          </w:divBdr>
        </w:div>
        <w:div w:id="175388987">
          <w:marLeft w:val="173"/>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1348674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2008305">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6515051">
      <w:bodyDiv w:val="1"/>
      <w:marLeft w:val="0"/>
      <w:marRight w:val="0"/>
      <w:marTop w:val="0"/>
      <w:marBottom w:val="0"/>
      <w:divBdr>
        <w:top w:val="none" w:sz="0" w:space="0" w:color="auto"/>
        <w:left w:val="none" w:sz="0" w:space="0" w:color="auto"/>
        <w:bottom w:val="none" w:sz="0" w:space="0" w:color="auto"/>
        <w:right w:val="none" w:sz="0" w:space="0" w:color="auto"/>
      </w:divBdr>
    </w:div>
    <w:div w:id="994719724">
      <w:bodyDiv w:val="1"/>
      <w:marLeft w:val="0"/>
      <w:marRight w:val="0"/>
      <w:marTop w:val="0"/>
      <w:marBottom w:val="0"/>
      <w:divBdr>
        <w:top w:val="none" w:sz="0" w:space="0" w:color="auto"/>
        <w:left w:val="none" w:sz="0" w:space="0" w:color="auto"/>
        <w:bottom w:val="none" w:sz="0" w:space="0" w:color="auto"/>
        <w:right w:val="none" w:sz="0" w:space="0" w:color="auto"/>
      </w:divBdr>
      <w:divsChild>
        <w:div w:id="976647508">
          <w:marLeft w:val="173"/>
          <w:marRight w:val="0"/>
          <w:marTop w:val="0"/>
          <w:marBottom w:val="0"/>
          <w:divBdr>
            <w:top w:val="none" w:sz="0" w:space="0" w:color="auto"/>
            <w:left w:val="none" w:sz="0" w:space="0" w:color="auto"/>
            <w:bottom w:val="none" w:sz="0" w:space="0" w:color="auto"/>
            <w:right w:val="none" w:sz="0" w:space="0" w:color="auto"/>
          </w:divBdr>
        </w:div>
        <w:div w:id="1846355465">
          <w:marLeft w:val="173"/>
          <w:marRight w:val="0"/>
          <w:marTop w:val="0"/>
          <w:marBottom w:val="0"/>
          <w:divBdr>
            <w:top w:val="none" w:sz="0" w:space="0" w:color="auto"/>
            <w:left w:val="none" w:sz="0" w:space="0" w:color="auto"/>
            <w:bottom w:val="none" w:sz="0" w:space="0" w:color="auto"/>
            <w:right w:val="none" w:sz="0" w:space="0" w:color="auto"/>
          </w:divBdr>
        </w:div>
      </w:divsChild>
    </w:div>
    <w:div w:id="1348557660">
      <w:bodyDiv w:val="1"/>
      <w:marLeft w:val="0"/>
      <w:marRight w:val="0"/>
      <w:marTop w:val="0"/>
      <w:marBottom w:val="0"/>
      <w:divBdr>
        <w:top w:val="none" w:sz="0" w:space="0" w:color="auto"/>
        <w:left w:val="none" w:sz="0" w:space="0" w:color="auto"/>
        <w:bottom w:val="none" w:sz="0" w:space="0" w:color="auto"/>
        <w:right w:val="none" w:sz="0" w:space="0" w:color="auto"/>
      </w:divBdr>
    </w:div>
    <w:div w:id="1354726878">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9248428">
      <w:bodyDiv w:val="1"/>
      <w:marLeft w:val="0"/>
      <w:marRight w:val="0"/>
      <w:marTop w:val="0"/>
      <w:marBottom w:val="0"/>
      <w:divBdr>
        <w:top w:val="none" w:sz="0" w:space="0" w:color="auto"/>
        <w:left w:val="none" w:sz="0" w:space="0" w:color="auto"/>
        <w:bottom w:val="none" w:sz="0" w:space="0" w:color="auto"/>
        <w:right w:val="none" w:sz="0" w:space="0" w:color="auto"/>
      </w:divBdr>
      <w:divsChild>
        <w:div w:id="631593740">
          <w:marLeft w:val="173"/>
          <w:marRight w:val="0"/>
          <w:marTop w:val="0"/>
          <w:marBottom w:val="0"/>
          <w:divBdr>
            <w:top w:val="none" w:sz="0" w:space="0" w:color="auto"/>
            <w:left w:val="none" w:sz="0" w:space="0" w:color="auto"/>
            <w:bottom w:val="none" w:sz="0" w:space="0" w:color="auto"/>
            <w:right w:val="none" w:sz="0" w:space="0" w:color="auto"/>
          </w:divBdr>
        </w:div>
        <w:div w:id="1618566414">
          <w:marLeft w:val="173"/>
          <w:marRight w:val="0"/>
          <w:marTop w:val="0"/>
          <w:marBottom w:val="0"/>
          <w:divBdr>
            <w:top w:val="none" w:sz="0" w:space="0" w:color="auto"/>
            <w:left w:val="none" w:sz="0" w:space="0" w:color="auto"/>
            <w:bottom w:val="none" w:sz="0" w:space="0" w:color="auto"/>
            <w:right w:val="none" w:sz="0" w:space="0" w:color="auto"/>
          </w:divBdr>
        </w:div>
      </w:divsChild>
    </w:div>
    <w:div w:id="182978615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B545-9CEF-434B-ABFA-AD63F012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3</cp:revision>
  <cp:lastPrinted>2012-03-15T10:36:00Z</cp:lastPrinted>
  <dcterms:created xsi:type="dcterms:W3CDTF">2016-11-14T19:45:00Z</dcterms:created>
  <dcterms:modified xsi:type="dcterms:W3CDTF">2016-11-14T19:46:00Z</dcterms:modified>
</cp:coreProperties>
</file>